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870A" w14:textId="6F532316" w:rsidR="00615EEA" w:rsidRPr="00615EEA" w:rsidRDefault="00615EEA" w:rsidP="00615EE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15EEA">
        <w:rPr>
          <w:rFonts w:asciiTheme="majorHAnsi" w:hAnsiTheme="majorHAnsi" w:cstheme="majorHAnsi"/>
          <w:b/>
          <w:bCs/>
          <w:sz w:val="28"/>
          <w:szCs w:val="28"/>
        </w:rPr>
        <w:t>Sample Social Media Posts:</w:t>
      </w:r>
    </w:p>
    <w:p w14:paraId="1D8DAF9F" w14:textId="796469F4" w:rsidR="00615EEA" w:rsidRPr="00615EEA" w:rsidRDefault="00615EEA" w:rsidP="00615EE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15EEA">
        <w:rPr>
          <w:rStyle w:val="ui-provider"/>
          <w:rFonts w:asciiTheme="majorHAnsi" w:hAnsiTheme="majorHAnsi" w:cstheme="majorHAnsi"/>
          <w:sz w:val="28"/>
          <w:szCs w:val="28"/>
        </w:rPr>
        <w:t xml:space="preserve">I'm working with </w:t>
      </w:r>
      <w:r w:rsidRPr="00615EEA">
        <w:rPr>
          <w:rStyle w:val="ui-provider"/>
          <w:rFonts w:asciiTheme="majorHAnsi" w:hAnsiTheme="majorHAnsi" w:cstheme="majorHAnsi"/>
          <w:sz w:val="28"/>
          <w:szCs w:val="28"/>
        </w:rPr>
        <w:t xml:space="preserve">@ACSCANOK </w:t>
      </w:r>
      <w:r w:rsidRPr="00615EEA">
        <w:rPr>
          <w:rStyle w:val="ui-provider"/>
          <w:rFonts w:asciiTheme="majorHAnsi" w:hAnsiTheme="majorHAnsi" w:cstheme="majorHAnsi"/>
          <w:sz w:val="28"/>
          <w:szCs w:val="28"/>
        </w:rPr>
        <w:t xml:space="preserve">to ensure that more </w:t>
      </w:r>
      <w:r w:rsidRPr="00615EEA">
        <w:rPr>
          <w:rStyle w:val="ui-provider"/>
          <w:rFonts w:asciiTheme="majorHAnsi" w:hAnsiTheme="majorHAnsi" w:cstheme="majorHAnsi"/>
          <w:sz w:val="28"/>
          <w:szCs w:val="28"/>
        </w:rPr>
        <w:t>Oklahomans</w:t>
      </w:r>
      <w:r w:rsidRPr="00615EEA">
        <w:rPr>
          <w:rStyle w:val="ui-provider"/>
          <w:rFonts w:asciiTheme="majorHAnsi" w:hAnsiTheme="majorHAnsi" w:cstheme="majorHAnsi"/>
          <w:sz w:val="28"/>
          <w:szCs w:val="28"/>
        </w:rPr>
        <w:t xml:space="preserve">—regardless of race, ethnicity, zip code, </w:t>
      </w:r>
      <w:proofErr w:type="gramStart"/>
      <w:r w:rsidRPr="00615EEA">
        <w:rPr>
          <w:rStyle w:val="ui-provider"/>
          <w:rFonts w:asciiTheme="majorHAnsi" w:hAnsiTheme="majorHAnsi" w:cstheme="majorHAnsi"/>
          <w:sz w:val="28"/>
          <w:szCs w:val="28"/>
        </w:rPr>
        <w:t>income</w:t>
      </w:r>
      <w:proofErr w:type="gramEnd"/>
      <w:r w:rsidRPr="00615EEA">
        <w:rPr>
          <w:rStyle w:val="ui-provider"/>
          <w:rFonts w:asciiTheme="majorHAnsi" w:hAnsiTheme="majorHAnsi" w:cstheme="majorHAnsi"/>
          <w:sz w:val="28"/>
          <w:szCs w:val="28"/>
        </w:rPr>
        <w:t xml:space="preserve"> or insurance type—can benefit from the most effective cancer treatments through #BiomarkerTesting</w:t>
      </w:r>
      <w:r w:rsidRPr="00615EEA">
        <w:rPr>
          <w:rStyle w:val="ui-provider"/>
          <w:rFonts w:asciiTheme="majorHAnsi" w:hAnsiTheme="majorHAnsi" w:cstheme="majorHAnsi"/>
          <w:sz w:val="28"/>
          <w:szCs w:val="28"/>
        </w:rPr>
        <w:t xml:space="preserve"> #PrecisionMattersOK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807"/>
      </w:tblGrid>
      <w:tr w:rsidR="00615EEA" w:rsidRPr="00615EEA" w14:paraId="07BF5FB8" w14:textId="77777777" w:rsidTr="00615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B6B70" w14:textId="77777777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14:paraId="35B54FB3" w14:textId="77777777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Spanish</w:t>
            </w:r>
          </w:p>
        </w:tc>
      </w:tr>
      <w:tr w:rsidR="00615EEA" w:rsidRPr="00615EEA" w14:paraId="4BBD9372" w14:textId="77777777" w:rsidTr="00615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637B8" w14:textId="5EB1CC3B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#BiomarkerTesting is key to matching patients to targeted therapy that can improve their quality of life and survival.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#PrecisionMattersOK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  <w:p w14:paraId="2B94449E" w14:textId="77777777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932C5" w14:textId="0F6C4E59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Las #PruebasdeBiomarcadores son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esenciales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para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remitir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los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pacientes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cáncer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terapias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dirigidas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que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puedan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mejorar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su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calidad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vida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su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supervivencia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#PrecisionMattersOK</w:t>
            </w:r>
          </w:p>
        </w:tc>
      </w:tr>
      <w:tr w:rsidR="00615EEA" w:rsidRPr="00615EEA" w14:paraId="54D76041" w14:textId="77777777" w:rsidTr="00615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E5B33" w14:textId="0F2DD022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Oklahoma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patients are missing out on #BiomarkerTesting needed to personalize their cancer treatment because their insurance won’t cover it. Without action like 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SB513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, advances in precision medicine can INCREASE disparities in cancer outcomes by race, income &amp; insurance type. 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#PresicionMattersOK</w:t>
            </w:r>
          </w:p>
          <w:p w14:paraId="018D84C1" w14:textId="77777777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A8FB2" w14:textId="38B7A953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Los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pacientes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del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estado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Oklahoma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se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están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perdiendo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las #PruebasdeBiomarcadores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necesarias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para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personalizar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su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tratamiento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contra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el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cáncer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porque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su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seguro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gram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no</w:t>
            </w:r>
            <w:proofErr w:type="gram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las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cubrirá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Sin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medidas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como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el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proyecto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ley 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SB513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los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avances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en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la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medicina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precisión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pueden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AUMENTAR las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disparidades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en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los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resultados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del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cáncer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entre personas de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distintas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razas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e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ingresos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 con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diversos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tipos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seguro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. 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#PrecisionMattersOK</w:t>
            </w:r>
          </w:p>
        </w:tc>
      </w:tr>
      <w:tr w:rsidR="00615EEA" w:rsidRPr="00615EEA" w14:paraId="69396533" w14:textId="77777777" w:rsidTr="00615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4729E" w14:textId="77777777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  <w:p w14:paraId="4E66BCF0" w14:textId="20402D57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SB513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aligns insurance coverage of #BiomarkerTesting w/robust medical &amp; scientific evidence—ensuring coverage keeps pace w/ the latest evidence &amp; allowing patients to access medically appropriate testing.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#PrecisionMattersOK</w:t>
            </w:r>
          </w:p>
        </w:tc>
        <w:tc>
          <w:tcPr>
            <w:tcW w:w="0" w:type="auto"/>
            <w:vAlign w:val="center"/>
            <w:hideMark/>
          </w:tcPr>
          <w:p w14:paraId="566B30BB" w14:textId="4FFDAF48" w:rsidR="00615EEA" w:rsidRPr="00615EEA" w:rsidRDefault="00615EEA" w:rsidP="00615EEA">
            <w:pPr>
              <w:spacing w:before="100" w:beforeAutospacing="1"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El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proyecto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ley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SB513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adapta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la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cobertura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del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seguro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médico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las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pruebas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biomarcadores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gram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a</w:t>
            </w:r>
            <w:proofErr w:type="gram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evidencia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médica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científica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sólida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garantizando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que la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cobertura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siga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el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ritmo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de la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evidencia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más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reciente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permitiendo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a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los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pacientes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acceder a las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pruebas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médicamente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apropiadas</w:t>
            </w:r>
            <w:proofErr w:type="spellEnd"/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  <w:r w:rsidRPr="00615E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#PrecisionMattersOK</w:t>
            </w:r>
          </w:p>
        </w:tc>
      </w:tr>
    </w:tbl>
    <w:p w14:paraId="4D40D1A2" w14:textId="77777777" w:rsidR="00615EEA" w:rsidRPr="00615EEA" w:rsidRDefault="00615EEA">
      <w:pPr>
        <w:rPr>
          <w:sz w:val="28"/>
          <w:szCs w:val="28"/>
        </w:rPr>
      </w:pPr>
    </w:p>
    <w:sectPr w:rsidR="00615EEA" w:rsidRPr="00615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BDF2" w14:textId="77777777" w:rsidR="00615EEA" w:rsidRDefault="00615EEA" w:rsidP="00615EEA">
      <w:pPr>
        <w:spacing w:after="0" w:line="240" w:lineRule="auto"/>
      </w:pPr>
      <w:r>
        <w:separator/>
      </w:r>
    </w:p>
  </w:endnote>
  <w:endnote w:type="continuationSeparator" w:id="0">
    <w:p w14:paraId="7C8756B1" w14:textId="77777777" w:rsidR="00615EEA" w:rsidRDefault="00615EEA" w:rsidP="0061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7126" w14:textId="77777777" w:rsidR="00615EEA" w:rsidRDefault="00615EEA" w:rsidP="00615EEA">
      <w:pPr>
        <w:spacing w:after="0" w:line="240" w:lineRule="auto"/>
      </w:pPr>
      <w:r>
        <w:separator/>
      </w:r>
    </w:p>
  </w:footnote>
  <w:footnote w:type="continuationSeparator" w:id="0">
    <w:p w14:paraId="27C1695E" w14:textId="77777777" w:rsidR="00615EEA" w:rsidRDefault="00615EEA" w:rsidP="00615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EA"/>
    <w:rsid w:val="00615EEA"/>
    <w:rsid w:val="006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3B8BD"/>
  <w15:chartTrackingRefBased/>
  <w15:docId w15:val="{81199236-A262-4347-8367-3A1DA3F4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61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95C5-0E44-44EF-95A5-9A138DB6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Filer</dc:creator>
  <cp:keywords/>
  <dc:description/>
  <cp:lastModifiedBy>Grace Filer</cp:lastModifiedBy>
  <cp:revision>2</cp:revision>
  <dcterms:created xsi:type="dcterms:W3CDTF">2023-04-17T19:54:00Z</dcterms:created>
  <dcterms:modified xsi:type="dcterms:W3CDTF">2023-04-17T19:54:00Z</dcterms:modified>
</cp:coreProperties>
</file>