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34A25" w14:textId="0FED049E" w:rsidR="00F3574D" w:rsidRPr="003302F8" w:rsidRDefault="009F1150" w:rsidP="00BD4BA3">
      <w:pPr>
        <w:tabs>
          <w:tab w:val="left" w:pos="3840"/>
          <w:tab w:val="right" w:pos="10800"/>
        </w:tabs>
        <w:rPr>
          <w:rFonts w:ascii="Source Sans Pro" w:hAnsi="Source Sans Pro"/>
          <w:sz w:val="22"/>
          <w:szCs w:val="22"/>
        </w:rPr>
      </w:pPr>
      <w:r w:rsidRPr="003302F8">
        <w:rPr>
          <w:rFonts w:ascii="Source Sans Pro" w:hAnsi="Source Sans Pro"/>
          <w:sz w:val="22"/>
          <w:szCs w:val="22"/>
        </w:rPr>
        <w:tab/>
      </w:r>
      <w:r w:rsidR="00BD4BA3" w:rsidRPr="003302F8">
        <w:rPr>
          <w:rFonts w:ascii="Source Sans Pro" w:hAnsi="Source Sans Pro"/>
          <w:sz w:val="22"/>
          <w:szCs w:val="22"/>
        </w:rPr>
        <w:tab/>
      </w:r>
    </w:p>
    <w:p w14:paraId="67B04614" w14:textId="24178203" w:rsidR="000A7A26" w:rsidRPr="003302F8" w:rsidRDefault="009833A9" w:rsidP="00550C7F">
      <w:pPr>
        <w:tabs>
          <w:tab w:val="left" w:pos="7275"/>
          <w:tab w:val="left" w:pos="7989"/>
          <w:tab w:val="left" w:pos="9824"/>
          <w:tab w:val="left" w:pos="9942"/>
        </w:tabs>
        <w:rPr>
          <w:rFonts w:ascii="Source Sans Pro" w:hAnsi="Source Sans Pro"/>
          <w:sz w:val="22"/>
          <w:szCs w:val="22"/>
        </w:rPr>
      </w:pPr>
      <w:r w:rsidRPr="003302F8">
        <w:rPr>
          <w:rFonts w:ascii="Source Sans Pro" w:hAnsi="Source Sans Pro"/>
          <w:sz w:val="22"/>
          <w:szCs w:val="22"/>
        </w:rPr>
        <w:tab/>
      </w:r>
      <w:r w:rsidR="00550C7F" w:rsidRPr="003302F8">
        <w:rPr>
          <w:rFonts w:ascii="Source Sans Pro" w:hAnsi="Source Sans Pro"/>
          <w:sz w:val="22"/>
          <w:szCs w:val="22"/>
        </w:rPr>
        <w:tab/>
      </w:r>
      <w:r w:rsidRPr="003302F8">
        <w:rPr>
          <w:rFonts w:ascii="Source Sans Pro" w:hAnsi="Source Sans Pro"/>
          <w:sz w:val="22"/>
          <w:szCs w:val="22"/>
        </w:rPr>
        <w:tab/>
      </w:r>
      <w:r w:rsidR="00E158F4" w:rsidRPr="003302F8">
        <w:rPr>
          <w:rFonts w:ascii="Source Sans Pro" w:hAnsi="Source Sans Pro"/>
          <w:sz w:val="22"/>
          <w:szCs w:val="22"/>
        </w:rPr>
        <w:tab/>
      </w:r>
    </w:p>
    <w:p w14:paraId="205F0142" w14:textId="14A7B12E" w:rsidR="002F4313" w:rsidRPr="003302F8" w:rsidRDefault="00A44A72" w:rsidP="00A44A72">
      <w:pPr>
        <w:tabs>
          <w:tab w:val="left" w:pos="5720"/>
        </w:tabs>
        <w:spacing w:before="36" w:line="217" w:lineRule="auto"/>
        <w:ind w:right="820"/>
        <w:rPr>
          <w:rFonts w:ascii="Source Sans Pro" w:eastAsia="Calibri" w:hAnsi="Source Sans Pro" w:cs="Calibri"/>
          <w:sz w:val="22"/>
          <w:szCs w:val="22"/>
        </w:rPr>
      </w:pPr>
      <w:r>
        <w:rPr>
          <w:rFonts w:ascii="Source Sans Pro" w:eastAsia="Calibri" w:hAnsi="Source Sans Pro" w:cs="Calibri"/>
          <w:sz w:val="22"/>
          <w:szCs w:val="22"/>
        </w:rPr>
        <w:tab/>
      </w:r>
    </w:p>
    <w:p w14:paraId="4EAA59CA" w14:textId="6699FD14" w:rsidR="002F4313" w:rsidRPr="003302F8" w:rsidRDefault="002F4313" w:rsidP="002F4313">
      <w:pPr>
        <w:rPr>
          <w:rFonts w:ascii="Source Sans Pro" w:hAnsi="Source Sans Pro" w:cs="Arial"/>
          <w:sz w:val="18"/>
        </w:rPr>
      </w:pPr>
    </w:p>
    <w:p w14:paraId="1562BBEA" w14:textId="77777777" w:rsidR="00A3564B" w:rsidRPr="003302F8" w:rsidRDefault="00A3564B" w:rsidP="0073569E">
      <w:pPr>
        <w:rPr>
          <w:rFonts w:ascii="Source Sans Pro" w:hAnsi="Source Sans Pro"/>
          <w:sz w:val="22"/>
          <w:szCs w:val="22"/>
        </w:rPr>
      </w:pPr>
    </w:p>
    <w:p w14:paraId="74E465C5" w14:textId="5467451C" w:rsidR="00F13A93" w:rsidRPr="003302F8" w:rsidRDefault="00A3564B" w:rsidP="0073569E">
      <w:pPr>
        <w:rPr>
          <w:rFonts w:ascii="Source Sans Pro" w:hAnsi="Source Sans Pro"/>
          <w:sz w:val="10"/>
          <w:szCs w:val="10"/>
        </w:rPr>
      </w:pPr>
      <w:r w:rsidRPr="003302F8">
        <w:rPr>
          <w:rFonts w:ascii="Source Sans Pro" w:hAnsi="Source Sans Pro"/>
          <w:sz w:val="10"/>
          <w:szCs w:val="10"/>
        </w:rPr>
        <w:t xml:space="preserve">  </w:t>
      </w:r>
    </w:p>
    <w:p w14:paraId="5C6C832C" w14:textId="0541F812" w:rsidR="00A44A72" w:rsidRDefault="005358F2" w:rsidP="00961CE3">
      <w:pPr>
        <w:rPr>
          <w:rFonts w:ascii="Poppins" w:hAnsi="Poppins" w:cs="Poppins"/>
          <w:b/>
          <w:bCs/>
          <w:color w:val="2746F8"/>
          <w:sz w:val="32"/>
          <w:szCs w:val="32"/>
        </w:rPr>
      </w:pPr>
      <w:r>
        <w:rPr>
          <w:rFonts w:ascii="Poppins" w:hAnsi="Poppins" w:cs="Poppins"/>
          <w:b/>
          <w:bCs/>
          <w:color w:val="2746F8"/>
          <w:sz w:val="32"/>
          <w:szCs w:val="32"/>
        </w:rPr>
        <w:t>FY202</w:t>
      </w:r>
      <w:r w:rsidR="0039269A">
        <w:rPr>
          <w:rFonts w:ascii="Poppins" w:hAnsi="Poppins" w:cs="Poppins"/>
          <w:b/>
          <w:bCs/>
          <w:color w:val="2746F8"/>
          <w:sz w:val="32"/>
          <w:szCs w:val="32"/>
        </w:rPr>
        <w:t>7</w:t>
      </w:r>
      <w:r>
        <w:rPr>
          <w:rFonts w:ascii="Poppins" w:hAnsi="Poppins" w:cs="Poppins"/>
          <w:b/>
          <w:bCs/>
          <w:color w:val="2746F8"/>
          <w:sz w:val="32"/>
          <w:szCs w:val="32"/>
        </w:rPr>
        <w:t xml:space="preserve"> Well Woman </w:t>
      </w:r>
      <w:proofErr w:type="spellStart"/>
      <w:r>
        <w:rPr>
          <w:rFonts w:ascii="Poppins" w:hAnsi="Poppins" w:cs="Poppins"/>
          <w:b/>
          <w:bCs/>
          <w:color w:val="2746F8"/>
          <w:sz w:val="32"/>
          <w:szCs w:val="32"/>
        </w:rPr>
        <w:t>HealthCheck</w:t>
      </w:r>
      <w:proofErr w:type="spellEnd"/>
      <w:r>
        <w:rPr>
          <w:rFonts w:ascii="Poppins" w:hAnsi="Poppins" w:cs="Poppins"/>
          <w:b/>
          <w:bCs/>
          <w:color w:val="2746F8"/>
          <w:sz w:val="32"/>
          <w:szCs w:val="32"/>
        </w:rPr>
        <w:t xml:space="preserve"> Funding</w:t>
      </w:r>
    </w:p>
    <w:p w14:paraId="7FCF4F87" w14:textId="77777777" w:rsidR="00961CE3" w:rsidRPr="00B840DB" w:rsidRDefault="00961CE3" w:rsidP="00961CE3">
      <w:pPr>
        <w:autoSpaceDE w:val="0"/>
        <w:autoSpaceDN w:val="0"/>
        <w:adjustRightInd w:val="0"/>
        <w:ind w:right="432"/>
        <w:rPr>
          <w:rFonts w:cs="Calibri"/>
          <w:b/>
          <w:color w:val="C00000"/>
          <w:sz w:val="22"/>
          <w:szCs w:val="22"/>
        </w:rPr>
      </w:pPr>
    </w:p>
    <w:p w14:paraId="656A4F50" w14:textId="14C17BBC" w:rsidR="00223F68" w:rsidRPr="00EB24A1" w:rsidRDefault="00223F68" w:rsidP="00223F68">
      <w:pPr>
        <w:jc w:val="both"/>
        <w:rPr>
          <w:rFonts w:ascii="Source Sans Pro" w:hAnsi="Source Sans Pro" w:cs="Calibri"/>
          <w:b/>
          <w:i/>
        </w:rPr>
      </w:pPr>
      <w:r w:rsidRPr="00EB24A1">
        <w:rPr>
          <w:rFonts w:ascii="Source Sans Pro" w:hAnsi="Source Sans Pro" w:cs="Calibri"/>
          <w:b/>
          <w:i/>
        </w:rPr>
        <w:t>Breast cancer is the most common cancer among women in Arizona and the second leading cause of cancer death.  It is estimate</w:t>
      </w:r>
      <w:r w:rsidR="0039269A">
        <w:rPr>
          <w:rFonts w:ascii="Source Sans Pro" w:hAnsi="Source Sans Pro" w:cs="Calibri"/>
          <w:b/>
          <w:i/>
        </w:rPr>
        <w:t>d</w:t>
      </w:r>
      <w:r w:rsidRPr="00EB24A1">
        <w:rPr>
          <w:rFonts w:ascii="Source Sans Pro" w:hAnsi="Source Sans Pro" w:cs="Calibri"/>
          <w:b/>
          <w:i/>
        </w:rPr>
        <w:t xml:space="preserve"> that more than </w:t>
      </w:r>
      <w:r w:rsidR="00BB391A">
        <w:rPr>
          <w:rFonts w:ascii="Source Sans Pro" w:hAnsi="Source Sans Pro" w:cs="Calibri"/>
          <w:b/>
          <w:i/>
        </w:rPr>
        <w:t>7,0</w:t>
      </w:r>
      <w:r w:rsidRPr="00EB24A1">
        <w:rPr>
          <w:rFonts w:ascii="Source Sans Pro" w:hAnsi="Source Sans Pro" w:cs="Calibri"/>
          <w:b/>
          <w:i/>
        </w:rPr>
        <w:t xml:space="preserve">00 new cases of female breast cancer will be diagnosed in Arizona this year, and </w:t>
      </w:r>
      <w:r w:rsidR="00FB46CB">
        <w:rPr>
          <w:rFonts w:ascii="Source Sans Pro" w:hAnsi="Source Sans Pro" w:cs="Calibri"/>
          <w:b/>
          <w:i/>
        </w:rPr>
        <w:t>1,000</w:t>
      </w:r>
      <w:r w:rsidRPr="00EB24A1">
        <w:rPr>
          <w:rFonts w:ascii="Source Sans Pro" w:hAnsi="Source Sans Pro" w:cs="Calibri"/>
          <w:b/>
          <w:i/>
        </w:rPr>
        <w:t xml:space="preserve"> deaths will be caused by the disease.  The earlier breast cancer is found, the better the chances for successful treatment and survival.</w:t>
      </w:r>
    </w:p>
    <w:p w14:paraId="5AD150E6" w14:textId="77777777" w:rsidR="00223F68" w:rsidRDefault="00223F68" w:rsidP="003873CD">
      <w:pPr>
        <w:jc w:val="both"/>
        <w:rPr>
          <w:rFonts w:ascii="Poppins" w:hAnsi="Poppins" w:cs="Poppins"/>
          <w:b/>
          <w:bCs/>
          <w:color w:val="2746F8"/>
          <w:sz w:val="28"/>
          <w:szCs w:val="28"/>
        </w:rPr>
      </w:pPr>
    </w:p>
    <w:p w14:paraId="6EF9B498" w14:textId="7F9774CB" w:rsidR="003873CD" w:rsidRPr="00223F68" w:rsidRDefault="00832231" w:rsidP="003873CD">
      <w:pPr>
        <w:jc w:val="both"/>
        <w:rPr>
          <w:rFonts w:ascii="Source Sans Pro" w:hAnsi="Source Sans Pro" w:cs="Calibri"/>
        </w:rPr>
      </w:pPr>
      <w:r>
        <w:rPr>
          <w:rFonts w:ascii="Poppins" w:hAnsi="Poppins" w:cs="Poppins"/>
          <w:b/>
          <w:bCs/>
          <w:color w:val="2746F8"/>
          <w:sz w:val="28"/>
          <w:szCs w:val="28"/>
        </w:rPr>
        <w:t>Breast and Cervical Cancer</w:t>
      </w:r>
      <w:r w:rsidR="00CD47F7">
        <w:rPr>
          <w:rFonts w:ascii="Poppins" w:hAnsi="Poppins" w:cs="Poppins"/>
          <w:b/>
          <w:bCs/>
          <w:color w:val="2746F8"/>
          <w:sz w:val="28"/>
          <w:szCs w:val="28"/>
        </w:rPr>
        <w:t xml:space="preserve"> Screening</w:t>
      </w:r>
      <w:r w:rsidR="00DE1CA8" w:rsidRPr="00CC11BA">
        <w:rPr>
          <w:rFonts w:ascii="Source Sans Pro" w:hAnsi="Source Sans Pro" w:cs="Calibri"/>
          <w:b/>
        </w:rPr>
        <w:t>:</w:t>
      </w:r>
      <w:r w:rsidR="00DE1CA8" w:rsidRPr="00CC11BA">
        <w:rPr>
          <w:rFonts w:ascii="Source Sans Pro" w:hAnsi="Source Sans Pro" w:cs="Calibri"/>
        </w:rPr>
        <w:t xml:space="preserve"> ACS CAN will advocate to maintain funding of $</w:t>
      </w:r>
      <w:r w:rsidR="00801ACF" w:rsidRPr="00CC11BA">
        <w:rPr>
          <w:rFonts w:ascii="Source Sans Pro" w:hAnsi="Source Sans Pro" w:cs="Calibri"/>
        </w:rPr>
        <w:t>1,369,</w:t>
      </w:r>
      <w:r w:rsidR="006473B3" w:rsidRPr="00CC11BA">
        <w:rPr>
          <w:rFonts w:ascii="Source Sans Pro" w:hAnsi="Source Sans Pro" w:cs="Calibri"/>
        </w:rPr>
        <w:t>4</w:t>
      </w:r>
      <w:r w:rsidR="00801ACF" w:rsidRPr="00CC11BA">
        <w:rPr>
          <w:rFonts w:ascii="Source Sans Pro" w:hAnsi="Source Sans Pro" w:cs="Calibri"/>
        </w:rPr>
        <w:t>00</w:t>
      </w:r>
      <w:r w:rsidR="00DE1CA8" w:rsidRPr="00CC11BA">
        <w:rPr>
          <w:rFonts w:ascii="Source Sans Pro" w:hAnsi="Source Sans Pro" w:cs="Calibri"/>
        </w:rPr>
        <w:t xml:space="preserve"> for </w:t>
      </w:r>
      <w:r w:rsidR="00801ACF" w:rsidRPr="00CC11BA">
        <w:rPr>
          <w:rFonts w:ascii="Source Sans Pro" w:hAnsi="Source Sans Pro" w:cs="Calibri"/>
        </w:rPr>
        <w:t xml:space="preserve">the Arizona Well Woman </w:t>
      </w:r>
      <w:proofErr w:type="spellStart"/>
      <w:r w:rsidR="00801ACF" w:rsidRPr="00CC11BA">
        <w:rPr>
          <w:rFonts w:ascii="Source Sans Pro" w:hAnsi="Source Sans Pro" w:cs="Calibri"/>
        </w:rPr>
        <w:t>HealthCheck</w:t>
      </w:r>
      <w:proofErr w:type="spellEnd"/>
      <w:r w:rsidR="00801ACF" w:rsidRPr="00CC11BA">
        <w:rPr>
          <w:rFonts w:ascii="Source Sans Pro" w:hAnsi="Source Sans Pro" w:cs="Calibri"/>
        </w:rPr>
        <w:t xml:space="preserve"> Program</w:t>
      </w:r>
      <w:r w:rsidR="00DE1CA8" w:rsidRPr="00CC11BA">
        <w:rPr>
          <w:rFonts w:ascii="Source Sans Pro" w:hAnsi="Source Sans Pro" w:cs="Calibri"/>
        </w:rPr>
        <w:t xml:space="preserve">, the state breast and cervical cancer screening and treatment program for low-income uninsured and underinsured women administered by the </w:t>
      </w:r>
      <w:r w:rsidR="00801ACF" w:rsidRPr="00CC11BA">
        <w:rPr>
          <w:rFonts w:ascii="Source Sans Pro" w:hAnsi="Source Sans Pro" w:cs="Calibri"/>
        </w:rPr>
        <w:t>Arizona</w:t>
      </w:r>
      <w:r w:rsidR="00DE1CA8" w:rsidRPr="00CC11BA">
        <w:rPr>
          <w:rFonts w:ascii="Source Sans Pro" w:hAnsi="Source Sans Pro" w:cs="Calibri"/>
        </w:rPr>
        <w:t xml:space="preserve"> Department of Health</w:t>
      </w:r>
      <w:r w:rsidR="00801ACF" w:rsidRPr="00CC11BA">
        <w:rPr>
          <w:rFonts w:ascii="Source Sans Pro" w:hAnsi="Source Sans Pro" w:cs="Calibri"/>
        </w:rPr>
        <w:t xml:space="preserve"> Services and AHCCCS</w:t>
      </w:r>
      <w:r w:rsidR="00DE1CA8" w:rsidRPr="00223F68">
        <w:rPr>
          <w:rFonts w:ascii="Source Sans Pro" w:hAnsi="Source Sans Pro" w:cs="Calibri"/>
        </w:rPr>
        <w:t>.</w:t>
      </w:r>
      <w:r w:rsidR="003873CD" w:rsidRPr="0016214C">
        <w:rPr>
          <w:rFonts w:ascii="Source Sans Pro" w:hAnsi="Source Sans Pro" w:cs="Calibri"/>
        </w:rPr>
        <w:t xml:space="preserve"> </w:t>
      </w:r>
      <w:r w:rsidR="003873CD" w:rsidRPr="00223F68">
        <w:rPr>
          <w:rFonts w:ascii="Source Sans Pro" w:hAnsi="Source Sans Pro" w:cs="Calibri"/>
        </w:rPr>
        <w:t>The American Cancer Society Cancer Action Network is asking lawmakers</w:t>
      </w:r>
      <w:r w:rsidR="00223F68" w:rsidRPr="00223F68">
        <w:rPr>
          <w:rFonts w:ascii="Source Sans Pro" w:hAnsi="Source Sans Pro" w:cs="Calibri"/>
        </w:rPr>
        <w:t xml:space="preserve"> </w:t>
      </w:r>
      <w:r w:rsidR="003873CD" w:rsidRPr="00223F68">
        <w:rPr>
          <w:rFonts w:ascii="Source Sans Pro" w:hAnsi="Source Sans Pro" w:cs="Calibri"/>
        </w:rPr>
        <w:t xml:space="preserve">to protect these vital screening dollars.  </w:t>
      </w:r>
      <w:r w:rsidR="003873CD" w:rsidRPr="00223F68">
        <w:rPr>
          <w:rFonts w:ascii="Source Sans Pro" w:hAnsi="Source Sans Pro" w:cs="Calibri"/>
          <w:b/>
        </w:rPr>
        <w:t>Please maintain the level funding of $1.369 million in the Governor’s FY 202</w:t>
      </w:r>
      <w:r w:rsidR="00577129">
        <w:rPr>
          <w:rFonts w:ascii="Source Sans Pro" w:hAnsi="Source Sans Pro" w:cs="Calibri"/>
          <w:b/>
        </w:rPr>
        <w:t>7</w:t>
      </w:r>
      <w:r w:rsidR="003873CD" w:rsidRPr="00223F68">
        <w:rPr>
          <w:rFonts w:ascii="Source Sans Pro" w:hAnsi="Source Sans Pro" w:cs="Calibri"/>
          <w:b/>
        </w:rPr>
        <w:t xml:space="preserve"> budget.</w:t>
      </w:r>
      <w:r w:rsidR="003873CD" w:rsidRPr="00223F68">
        <w:rPr>
          <w:rFonts w:ascii="Source Sans Pro" w:hAnsi="Source Sans Pro" w:cs="Calibri"/>
        </w:rPr>
        <w:t xml:space="preserve"> </w:t>
      </w:r>
    </w:p>
    <w:p w14:paraId="5587CCF2" w14:textId="77777777" w:rsidR="008F058A" w:rsidRPr="00490105" w:rsidRDefault="008F058A" w:rsidP="008F058A">
      <w:pPr>
        <w:rPr>
          <w:rFonts w:ascii="Source Sans Pro" w:hAnsi="Source Sans Pro" w:cs="Calibri"/>
        </w:rPr>
      </w:pPr>
    </w:p>
    <w:p w14:paraId="55CE5148" w14:textId="6B6A695A" w:rsidR="008F058A" w:rsidRPr="00190F12" w:rsidRDefault="00B50931" w:rsidP="008F058A">
      <w:pPr>
        <w:keepNext/>
        <w:outlineLvl w:val="4"/>
        <w:rPr>
          <w:rFonts w:ascii="Source Sans Pro" w:hAnsi="Source Sans Pro" w:cs="Calibri"/>
          <w:b/>
          <w:bCs/>
          <w:color w:val="0000FF"/>
        </w:rPr>
      </w:pPr>
      <w:r w:rsidRPr="00190F12">
        <w:rPr>
          <w:rFonts w:ascii="Source Sans Pro" w:hAnsi="Source Sans Pro" w:cs="Calibri"/>
          <w:b/>
          <w:bCs/>
          <w:color w:val="0000FF"/>
        </w:rPr>
        <w:t>The Arizona</w:t>
      </w:r>
      <w:r w:rsidR="00490105" w:rsidRPr="00190F12">
        <w:rPr>
          <w:rFonts w:ascii="Source Sans Pro" w:hAnsi="Source Sans Pro" w:cs="Calibri"/>
          <w:b/>
          <w:bCs/>
          <w:color w:val="0000FF"/>
        </w:rPr>
        <w:t xml:space="preserve"> Well Woman </w:t>
      </w:r>
      <w:proofErr w:type="spellStart"/>
      <w:r w:rsidR="00490105" w:rsidRPr="00190F12">
        <w:rPr>
          <w:rFonts w:ascii="Source Sans Pro" w:hAnsi="Source Sans Pro" w:cs="Calibri"/>
          <w:b/>
          <w:bCs/>
          <w:color w:val="0000FF"/>
        </w:rPr>
        <w:t>HealthCheck</w:t>
      </w:r>
      <w:proofErr w:type="spellEnd"/>
      <w:r w:rsidR="00490105" w:rsidRPr="00190F12">
        <w:rPr>
          <w:rFonts w:ascii="Source Sans Pro" w:hAnsi="Source Sans Pro" w:cs="Calibri"/>
          <w:b/>
          <w:bCs/>
          <w:color w:val="0000FF"/>
        </w:rPr>
        <w:t xml:space="preserve"> Program</w:t>
      </w:r>
    </w:p>
    <w:p w14:paraId="67110A2D" w14:textId="77777777" w:rsidR="008F058A" w:rsidRPr="00490105" w:rsidRDefault="008F058A" w:rsidP="008F058A">
      <w:pPr>
        <w:pBdr>
          <w:top w:val="single" w:sz="4" w:space="1" w:color="auto"/>
        </w:pBdr>
        <w:rPr>
          <w:rFonts w:ascii="Source Sans Pro" w:hAnsi="Source Sans Pro" w:cs="Calibri"/>
        </w:rPr>
      </w:pPr>
    </w:p>
    <w:p w14:paraId="13C04415" w14:textId="77777777" w:rsidR="008F058A" w:rsidRPr="00490105" w:rsidRDefault="008F058A" w:rsidP="008F058A">
      <w:pPr>
        <w:jc w:val="both"/>
        <w:rPr>
          <w:rFonts w:ascii="Source Sans Pro" w:hAnsi="Source Sans Pro" w:cs="Calibri"/>
        </w:rPr>
      </w:pPr>
      <w:r w:rsidRPr="00490105">
        <w:rPr>
          <w:rFonts w:ascii="Source Sans Pro" w:hAnsi="Source Sans Pro" w:cs="Calibri"/>
        </w:rPr>
        <w:t xml:space="preserve">The National Breast and Cervical Cancer Early Detection Program operates in all 50 states and is supported by the Centers for Disease Control and Prevention (CDC).  The program is administered by the Arizona Department of Health Services and is known as the Well Woman </w:t>
      </w:r>
      <w:proofErr w:type="spellStart"/>
      <w:r w:rsidRPr="00490105">
        <w:rPr>
          <w:rFonts w:ascii="Source Sans Pro" w:hAnsi="Source Sans Pro" w:cs="Calibri"/>
        </w:rPr>
        <w:t>HealthCheck</w:t>
      </w:r>
      <w:proofErr w:type="spellEnd"/>
      <w:r w:rsidRPr="00490105">
        <w:rPr>
          <w:rFonts w:ascii="Source Sans Pro" w:hAnsi="Source Sans Pro" w:cs="Calibri"/>
        </w:rPr>
        <w:t xml:space="preserve"> Program (WWHP) in Arizona. The program has been providing women with mammograms, clinical breast exams and Pap testing since October 1995. Well Woman </w:t>
      </w:r>
      <w:proofErr w:type="spellStart"/>
      <w:r w:rsidRPr="00490105">
        <w:rPr>
          <w:rFonts w:ascii="Source Sans Pro" w:hAnsi="Source Sans Pro" w:cs="Calibri"/>
        </w:rPr>
        <w:t>HealthCheck</w:t>
      </w:r>
      <w:proofErr w:type="spellEnd"/>
      <w:r w:rsidRPr="00490105">
        <w:rPr>
          <w:rFonts w:ascii="Source Sans Pro" w:hAnsi="Source Sans Pro" w:cs="Calibri"/>
        </w:rPr>
        <w:t xml:space="preserve"> serves Arizona women who are 64 years or younger, uninsured or underinsured, and have a household income that is less than 250% of the Federal Poverty Guidelines. </w:t>
      </w:r>
    </w:p>
    <w:p w14:paraId="5200840A" w14:textId="77777777" w:rsidR="008F058A" w:rsidRPr="00490105" w:rsidRDefault="008F058A" w:rsidP="008F058A">
      <w:pPr>
        <w:jc w:val="both"/>
        <w:rPr>
          <w:rFonts w:ascii="Source Sans Pro" w:hAnsi="Source Sans Pro" w:cs="Calibri"/>
        </w:rPr>
      </w:pPr>
    </w:p>
    <w:p w14:paraId="78D64620" w14:textId="59331816" w:rsidR="008F058A" w:rsidRPr="00490105" w:rsidRDefault="008F058A" w:rsidP="008F058A">
      <w:pPr>
        <w:jc w:val="both"/>
        <w:rPr>
          <w:rFonts w:ascii="Source Sans Pro" w:hAnsi="Source Sans Pro" w:cs="Calibri"/>
        </w:rPr>
      </w:pPr>
      <w:r w:rsidRPr="00490105">
        <w:rPr>
          <w:rFonts w:ascii="Source Sans Pro" w:hAnsi="Source Sans Pro" w:cs="Calibri"/>
        </w:rPr>
        <w:t xml:space="preserve">Arizona receives </w:t>
      </w:r>
      <w:r w:rsidR="0014723B" w:rsidRPr="00490105">
        <w:rPr>
          <w:rFonts w:ascii="Source Sans Pro" w:hAnsi="Source Sans Pro" w:cs="Calibri"/>
        </w:rPr>
        <w:t>funds</w:t>
      </w:r>
      <w:r w:rsidRPr="00490105">
        <w:rPr>
          <w:rFonts w:ascii="Source Sans Pro" w:hAnsi="Source Sans Pro" w:cs="Calibri"/>
        </w:rPr>
        <w:t xml:space="preserve"> annually from the Center for Disease Control and Prevention (CDC) for the early detection and screening program. State matching funding of $1.3</w:t>
      </w:r>
      <w:r w:rsidR="007F0AFE" w:rsidRPr="00490105">
        <w:rPr>
          <w:rFonts w:ascii="Source Sans Pro" w:hAnsi="Source Sans Pro" w:cs="Calibri"/>
        </w:rPr>
        <w:t>69</w:t>
      </w:r>
      <w:r w:rsidRPr="00490105">
        <w:rPr>
          <w:rFonts w:ascii="Source Sans Pro" w:hAnsi="Source Sans Pro" w:cs="Calibri"/>
        </w:rPr>
        <w:t xml:space="preserve"> million for screening allows the program to operate statewide and serves about 10% of the eligible women.</w:t>
      </w:r>
    </w:p>
    <w:p w14:paraId="4F4D394D" w14:textId="77777777" w:rsidR="008F058A" w:rsidRPr="00490105" w:rsidRDefault="008F058A" w:rsidP="008F058A">
      <w:pPr>
        <w:rPr>
          <w:rFonts w:ascii="Source Sans Pro" w:hAnsi="Source Sans Pro" w:cs="Calibri"/>
        </w:rPr>
      </w:pPr>
    </w:p>
    <w:p w14:paraId="259E59ED" w14:textId="77777777" w:rsidR="008F058A" w:rsidRPr="00190F12" w:rsidRDefault="008F058A" w:rsidP="008F058A">
      <w:pPr>
        <w:jc w:val="both"/>
        <w:rPr>
          <w:rFonts w:ascii="Source Sans Pro" w:hAnsi="Source Sans Pro" w:cs="Calibri"/>
          <w:b/>
          <w:color w:val="0000FF"/>
        </w:rPr>
      </w:pPr>
      <w:r w:rsidRPr="00190F12">
        <w:rPr>
          <w:rFonts w:ascii="Source Sans Pro" w:hAnsi="Source Sans Pro" w:cs="Calibri"/>
          <w:b/>
          <w:color w:val="0000FF"/>
        </w:rPr>
        <w:t>Treatment Program</w:t>
      </w:r>
    </w:p>
    <w:p w14:paraId="46ECACDE" w14:textId="77777777" w:rsidR="008F058A" w:rsidRPr="00490105" w:rsidRDefault="008F058A" w:rsidP="008F058A">
      <w:pPr>
        <w:pBdr>
          <w:top w:val="single" w:sz="4" w:space="1" w:color="auto"/>
        </w:pBdr>
        <w:jc w:val="both"/>
        <w:rPr>
          <w:rFonts w:ascii="Source Sans Pro" w:hAnsi="Source Sans Pro" w:cs="Calibri"/>
          <w:b/>
          <w:u w:val="single"/>
        </w:rPr>
      </w:pPr>
    </w:p>
    <w:p w14:paraId="00B09D57" w14:textId="77777777" w:rsidR="008F058A" w:rsidRPr="00490105" w:rsidRDefault="008F058A" w:rsidP="008F058A">
      <w:pPr>
        <w:jc w:val="both"/>
        <w:rPr>
          <w:rFonts w:ascii="Source Sans Pro" w:hAnsi="Source Sans Pro" w:cs="Calibri"/>
        </w:rPr>
      </w:pPr>
      <w:r w:rsidRPr="00490105">
        <w:rPr>
          <w:rFonts w:ascii="Source Sans Pro" w:hAnsi="Source Sans Pro" w:cs="Calibri"/>
        </w:rPr>
        <w:t xml:space="preserve">When a woman is diagnosed with cancer through Well Woman </w:t>
      </w:r>
      <w:proofErr w:type="spellStart"/>
      <w:r w:rsidRPr="00490105">
        <w:rPr>
          <w:rFonts w:ascii="Source Sans Pro" w:hAnsi="Source Sans Pro" w:cs="Calibri"/>
        </w:rPr>
        <w:t>HealthCheck</w:t>
      </w:r>
      <w:proofErr w:type="spellEnd"/>
      <w:r w:rsidRPr="00490105">
        <w:rPr>
          <w:rFonts w:ascii="Source Sans Pro" w:hAnsi="Source Sans Pro" w:cs="Calibri"/>
        </w:rPr>
        <w:t>, she is eligible for the treatment program that is housed at AHCCCS, Arizona’s Medicaid program. ACS CAN opposes any reduction in this program. Cuts to this program in Arizona would stop lifesaving treatment to women with no other means to get help.</w:t>
      </w:r>
    </w:p>
    <w:p w14:paraId="1290BA2C" w14:textId="77777777" w:rsidR="008F058A" w:rsidRPr="00490105" w:rsidRDefault="008F058A" w:rsidP="008F058A">
      <w:pPr>
        <w:jc w:val="both"/>
        <w:rPr>
          <w:rFonts w:ascii="Source Sans Pro" w:hAnsi="Source Sans Pro" w:cs="Calibri"/>
        </w:rPr>
      </w:pPr>
    </w:p>
    <w:p w14:paraId="5542D9DD" w14:textId="77777777" w:rsidR="008F058A" w:rsidRPr="00490105" w:rsidRDefault="008F058A" w:rsidP="008F058A">
      <w:pPr>
        <w:jc w:val="both"/>
        <w:rPr>
          <w:rFonts w:ascii="Source Sans Pro" w:hAnsi="Source Sans Pro" w:cs="Calibri"/>
          <w:b/>
          <w:u w:val="single"/>
        </w:rPr>
      </w:pPr>
      <w:r w:rsidRPr="00490105">
        <w:rPr>
          <w:rFonts w:ascii="Source Sans Pro" w:hAnsi="Source Sans Pro" w:cs="Calibri"/>
        </w:rPr>
        <w:t xml:space="preserve">In 2012 we successfully advocated for a policy change and increased funding which enhances the treatment program by allowing women who meet the other </w:t>
      </w:r>
      <w:proofErr w:type="gramStart"/>
      <w:r w:rsidRPr="00490105">
        <w:rPr>
          <w:rFonts w:ascii="Source Sans Pro" w:hAnsi="Source Sans Pro" w:cs="Calibri"/>
        </w:rPr>
        <w:t>criteria, but</w:t>
      </w:r>
      <w:proofErr w:type="gramEnd"/>
      <w:r w:rsidRPr="00490105">
        <w:rPr>
          <w:rFonts w:ascii="Source Sans Pro" w:hAnsi="Source Sans Pro" w:cs="Calibri"/>
        </w:rPr>
        <w:t xml:space="preserve"> are not diagnosed through WWHP to be treated by AHCCCS. Since Aug. 2, 2012, </w:t>
      </w:r>
      <w:r w:rsidRPr="00490105">
        <w:rPr>
          <w:rFonts w:ascii="Source Sans Pro" w:hAnsi="Source Sans Pro" w:cs="Calibri"/>
          <w:b/>
          <w:u w:val="single"/>
        </w:rPr>
        <w:t xml:space="preserve">more than 1,000 women have been admitted to AHCCCS for treatment </w:t>
      </w:r>
      <w:proofErr w:type="gramStart"/>
      <w:r w:rsidRPr="00490105">
        <w:rPr>
          <w:rFonts w:ascii="Source Sans Pro" w:hAnsi="Source Sans Pro" w:cs="Calibri"/>
          <w:b/>
          <w:u w:val="single"/>
        </w:rPr>
        <w:t>as a result of</w:t>
      </w:r>
      <w:proofErr w:type="gramEnd"/>
      <w:r w:rsidRPr="00490105">
        <w:rPr>
          <w:rFonts w:ascii="Source Sans Pro" w:hAnsi="Source Sans Pro" w:cs="Calibri"/>
          <w:b/>
          <w:u w:val="single"/>
        </w:rPr>
        <w:t xml:space="preserve"> the policy change.</w:t>
      </w:r>
    </w:p>
    <w:p w14:paraId="7A74F888" w14:textId="21170820" w:rsidR="007621B0" w:rsidRPr="003302F8" w:rsidRDefault="007621B0" w:rsidP="00961CE3">
      <w:pPr>
        <w:spacing w:after="200"/>
        <w:rPr>
          <w:rFonts w:ascii="Source Sans Pro" w:hAnsi="Source Sans Pro"/>
          <w:sz w:val="22"/>
          <w:szCs w:val="22"/>
        </w:rPr>
      </w:pPr>
    </w:p>
    <w:sectPr w:rsidR="007621B0" w:rsidRPr="003302F8" w:rsidSect="00110365">
      <w:headerReference w:type="default" r:id="rId11"/>
      <w:footerReference w:type="default" r:id="rId12"/>
      <w:headerReference w:type="first" r:id="rId13"/>
      <w:footerReference w:type="first" r:id="rId14"/>
      <w:pgSz w:w="12240" w:h="15840"/>
      <w:pgMar w:top="720" w:right="720" w:bottom="432"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A84F6" w14:textId="77777777" w:rsidR="00AE154D" w:rsidRDefault="00AE154D" w:rsidP="008B1477">
      <w:r>
        <w:separator/>
      </w:r>
    </w:p>
  </w:endnote>
  <w:endnote w:type="continuationSeparator" w:id="0">
    <w:p w14:paraId="2BF1D9B5" w14:textId="77777777" w:rsidR="00AE154D" w:rsidRDefault="00AE154D" w:rsidP="008B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Äˆø3U'1F5'881†q&amp;&gt;">
    <w:altName w:val="Cambria"/>
    <w:panose1 w:val="00000000000000000000"/>
    <w:charset w:val="4D"/>
    <w:family w:val="auto"/>
    <w:notTrueType/>
    <w:pitch w:val="default"/>
    <w:sig w:usb0="00000003" w:usb1="00000000" w:usb2="00000000" w:usb3="00000000" w:csb0="00000001" w:csb1="00000000"/>
  </w:font>
  <w:font w:name="Source Sans Pro">
    <w:altName w:val="Source Sans Pro"/>
    <w:panose1 w:val="020B0503030403020204"/>
    <w:charset w:val="00"/>
    <w:family w:val="swiss"/>
    <w:pitch w:val="variable"/>
    <w:sig w:usb0="20000007" w:usb1="00000001" w:usb2="00000000" w:usb3="00000000" w:csb0="00000193" w:csb1="00000000"/>
  </w:font>
  <w:font w:name="Poppins">
    <w:panose1 w:val="000005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207BF" w14:textId="53A3C770" w:rsidR="00284266" w:rsidRPr="00BF5533" w:rsidRDefault="00961CE3" w:rsidP="002842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rPr>
        <w:rFonts w:ascii="Poppins" w:hAnsi="Poppins" w:cs="Poppins"/>
        <w:sz w:val="20"/>
        <w:szCs w:val="20"/>
      </w:rPr>
    </w:pPr>
    <w:r w:rsidRPr="00BF5533">
      <w:rPr>
        <w:rFonts w:ascii="Poppins" w:hAnsi="Poppins" w:cs="Poppins"/>
        <w:noProof/>
        <w:sz w:val="20"/>
        <w:szCs w:val="20"/>
      </w:rPr>
      <w:drawing>
        <wp:anchor distT="0" distB="0" distL="114300" distR="114300" simplePos="0" relativeHeight="251677184" behindDoc="0" locked="0" layoutInCell="1" allowOverlap="1" wp14:anchorId="123FF34C" wp14:editId="2AEAE7F3">
          <wp:simplePos x="0" y="0"/>
          <wp:positionH relativeFrom="margin">
            <wp:align>left</wp:align>
          </wp:positionH>
          <wp:positionV relativeFrom="paragraph">
            <wp:posOffset>255270</wp:posOffset>
          </wp:positionV>
          <wp:extent cx="142875" cy="11811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_logo_blue.png"/>
                  <pic:cNvPicPr/>
                </pic:nvPicPr>
                <pic:blipFill>
                  <a:blip r:embed="rId1">
                    <a:extLst>
                      <a:ext uri="{28A0092B-C50C-407E-A947-70E740481C1C}">
                        <a14:useLocalDpi xmlns:a14="http://schemas.microsoft.com/office/drawing/2010/main" val="0"/>
                      </a:ext>
                    </a:extLst>
                  </a:blip>
                  <a:stretch>
                    <a:fillRect/>
                  </a:stretch>
                </pic:blipFill>
                <pic:spPr>
                  <a:xfrm>
                    <a:off x="0" y="0"/>
                    <a:ext cx="142875" cy="118110"/>
                  </a:xfrm>
                  <a:prstGeom prst="rect">
                    <a:avLst/>
                  </a:prstGeom>
                </pic:spPr>
              </pic:pic>
            </a:graphicData>
          </a:graphic>
          <wp14:sizeRelH relativeFrom="page">
            <wp14:pctWidth>0</wp14:pctWidth>
          </wp14:sizeRelH>
          <wp14:sizeRelV relativeFrom="page">
            <wp14:pctHeight>0</wp14:pctHeight>
          </wp14:sizeRelV>
        </wp:anchor>
      </w:drawing>
    </w:r>
    <w:r w:rsidRPr="00BF5533">
      <w:rPr>
        <w:rFonts w:ascii="Poppins" w:hAnsi="Poppins" w:cs="Poppins"/>
        <w:noProof/>
        <w:sz w:val="20"/>
        <w:szCs w:val="20"/>
      </w:rPr>
      <w:drawing>
        <wp:anchor distT="0" distB="0" distL="114300" distR="114300" simplePos="0" relativeHeight="251676160" behindDoc="0" locked="0" layoutInCell="1" allowOverlap="1" wp14:anchorId="5C53351F" wp14:editId="5D4783AA">
          <wp:simplePos x="0" y="0"/>
          <wp:positionH relativeFrom="column">
            <wp:posOffset>934720</wp:posOffset>
          </wp:positionH>
          <wp:positionV relativeFrom="paragraph">
            <wp:posOffset>257175</wp:posOffset>
          </wp:positionV>
          <wp:extent cx="137160" cy="137160"/>
          <wp:effectExtent l="0" t="0" r="254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fLogo-Blue-printpackaging.png"/>
                  <pic:cNvPicPr/>
                </pic:nvPicPr>
                <pic:blipFill>
                  <a:blip r:embed="rId2">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14:sizeRelH relativeFrom="page">
            <wp14:pctWidth>0</wp14:pctWidth>
          </wp14:sizeRelH>
          <wp14:sizeRelV relativeFrom="page">
            <wp14:pctHeight>0</wp14:pctHeight>
          </wp14:sizeRelV>
        </wp:anchor>
      </w:drawing>
    </w:r>
    <w:r w:rsidR="00284266" w:rsidRPr="00BF5533">
      <w:rPr>
        <w:rFonts w:ascii="Poppins" w:hAnsi="Poppins" w:cs="Poppins"/>
        <w:sz w:val="21"/>
        <w:szCs w:val="21"/>
      </w:rPr>
      <w:ptab w:relativeTo="margin" w:alignment="left" w:leader="none"/>
    </w:r>
    <w:r w:rsidR="00284266" w:rsidRPr="00BF5533">
      <w:rPr>
        <w:rFonts w:ascii="Poppins" w:hAnsi="Poppins" w:cs="Poppins"/>
        <w:sz w:val="20"/>
        <w:szCs w:val="20"/>
      </w:rPr>
      <w:t xml:space="preserve">American Cancer Society Cancer Action Network | </w:t>
    </w:r>
    <w:r w:rsidR="00220A45" w:rsidRPr="00220A45">
      <w:rPr>
        <w:rFonts w:ascii="Poppins" w:hAnsi="Poppins" w:cs="Poppins"/>
        <w:sz w:val="20"/>
        <w:szCs w:val="20"/>
      </w:rPr>
      <w:t>655 15th Street, NW, Suite 503 | Washington, DC 20005</w:t>
    </w:r>
    <w:r w:rsidR="00284266" w:rsidRPr="00BF5533">
      <w:rPr>
        <w:rFonts w:ascii="Poppins" w:hAnsi="Poppins" w:cs="Poppins"/>
        <w:sz w:val="20"/>
        <w:szCs w:val="20"/>
      </w:rPr>
      <w:t xml:space="preserve"> </w:t>
    </w:r>
    <w:r w:rsidR="00284266">
      <w:rPr>
        <w:rFonts w:ascii="Poppins" w:hAnsi="Poppins" w:cs="Poppins"/>
        <w:sz w:val="20"/>
        <w:szCs w:val="20"/>
      </w:rPr>
      <w:t xml:space="preserve">    </w:t>
    </w:r>
    <w:r>
      <w:rPr>
        <w:rFonts w:ascii="Poppins" w:hAnsi="Poppins" w:cs="Poppins"/>
        <w:sz w:val="20"/>
        <w:szCs w:val="20"/>
      </w:rPr>
      <w:t xml:space="preserve">                                                   </w:t>
    </w:r>
    <w:r w:rsidRPr="00961CE3">
      <w:rPr>
        <w:rFonts w:ascii="Poppins" w:hAnsi="Poppins" w:cs="Poppins"/>
        <w:color w:val="FFFFFF" w:themeColor="background1"/>
        <w:sz w:val="20"/>
        <w:szCs w:val="20"/>
      </w:rPr>
      <w:t>_</w:t>
    </w:r>
    <w:r>
      <w:rPr>
        <w:rFonts w:ascii="Poppins" w:hAnsi="Poppins" w:cs="Poppins"/>
        <w:sz w:val="20"/>
        <w:szCs w:val="20"/>
      </w:rPr>
      <w:t xml:space="preserve"> </w:t>
    </w:r>
    <w:r w:rsidR="00284266" w:rsidRPr="00BF5533">
      <w:rPr>
        <w:rFonts w:ascii="Poppins" w:hAnsi="Poppins" w:cs="Poppins"/>
        <w:sz w:val="20"/>
        <w:szCs w:val="20"/>
      </w:rPr>
      <w:t>@</w:t>
    </w:r>
    <w:proofErr w:type="gramStart"/>
    <w:r w:rsidR="00284266" w:rsidRPr="00BF5533">
      <w:rPr>
        <w:rFonts w:ascii="Poppins" w:hAnsi="Poppins" w:cs="Poppins"/>
        <w:sz w:val="20"/>
        <w:szCs w:val="20"/>
      </w:rPr>
      <w:t>ACSCAN</w:t>
    </w:r>
    <w:r>
      <w:rPr>
        <w:rFonts w:ascii="Poppins" w:hAnsi="Poppins" w:cs="Poppins"/>
        <w:sz w:val="20"/>
        <w:szCs w:val="20"/>
      </w:rPr>
      <w:t xml:space="preserve">  </w:t>
    </w:r>
    <w:r w:rsidR="0088397F">
      <w:rPr>
        <w:rFonts w:ascii="Poppins" w:hAnsi="Poppins" w:cs="Poppins"/>
        <w:sz w:val="20"/>
        <w:szCs w:val="20"/>
      </w:rPr>
      <w:t>|</w:t>
    </w:r>
    <w:proofErr w:type="gramEnd"/>
    <w:r w:rsidR="0088397F">
      <w:rPr>
        <w:rFonts w:ascii="Poppins" w:hAnsi="Poppins" w:cs="Poppins"/>
        <w:sz w:val="20"/>
        <w:szCs w:val="20"/>
      </w:rPr>
      <w:t xml:space="preserve"> </w:t>
    </w:r>
    <w:r w:rsidR="00284266" w:rsidRPr="00BF5533">
      <w:rPr>
        <w:rFonts w:ascii="Poppins" w:hAnsi="Poppins" w:cs="Poppins"/>
        <w:sz w:val="20"/>
        <w:szCs w:val="20"/>
      </w:rPr>
      <w:t xml:space="preserve">   </w:t>
    </w:r>
    <w:r w:rsidR="00284266">
      <w:rPr>
        <w:rFonts w:ascii="Poppins" w:hAnsi="Poppins" w:cs="Poppins"/>
        <w:sz w:val="20"/>
        <w:szCs w:val="20"/>
      </w:rPr>
      <w:t xml:space="preserve">  </w:t>
    </w:r>
    <w:r w:rsidR="00FC2984">
      <w:rPr>
        <w:rFonts w:ascii="Poppins" w:hAnsi="Poppins" w:cs="Poppins"/>
        <w:sz w:val="20"/>
        <w:szCs w:val="20"/>
      </w:rPr>
      <w:t>@</w:t>
    </w:r>
    <w:r w:rsidR="00284266" w:rsidRPr="00BF5533">
      <w:rPr>
        <w:rFonts w:ascii="Poppins" w:hAnsi="Poppins" w:cs="Poppins"/>
        <w:sz w:val="20"/>
        <w:szCs w:val="20"/>
      </w:rPr>
      <w:t>ACSCAN | fightcancer.org</w:t>
    </w:r>
  </w:p>
  <w:p w14:paraId="2514CB1F" w14:textId="48B4EBE0" w:rsidR="006061EB" w:rsidRPr="006061EB" w:rsidRDefault="00FC34B4" w:rsidP="006061EB">
    <w:pPr>
      <w:jc w:val="center"/>
      <w:rPr>
        <w:rFonts w:ascii="Poppins SemiBold" w:hAnsi="Poppins SemiBold" w:cs="Poppins SemiBold"/>
        <w:b/>
        <w:bCs/>
        <w:sz w:val="18"/>
        <w:szCs w:val="18"/>
      </w:rPr>
    </w:pPr>
    <w:r w:rsidRPr="006061EB">
      <w:rPr>
        <w:rFonts w:ascii="Poppins SemiBold" w:hAnsi="Poppins SemiBold" w:cs="Poppins SemiBold"/>
        <w:b/>
        <w:bCs/>
        <w:sz w:val="18"/>
        <w:szCs w:val="18"/>
      </w:rPr>
      <w:t>-</w:t>
    </w:r>
    <w:sdt>
      <w:sdtPr>
        <w:rPr>
          <w:rFonts w:ascii="Poppins SemiBold" w:eastAsiaTheme="majorEastAsia" w:hAnsi="Poppins SemiBold" w:cs="Poppins SemiBold"/>
          <w:b/>
          <w:bCs/>
          <w:sz w:val="48"/>
          <w:szCs w:val="48"/>
        </w:rPr>
        <w:id w:val="-999964318"/>
        <w:docPartObj>
          <w:docPartGallery w:val="Page Numbers (Margins)"/>
          <w:docPartUnique/>
        </w:docPartObj>
      </w:sdtPr>
      <w:sdtEndPr>
        <w:rPr>
          <w:sz w:val="18"/>
          <w:szCs w:val="18"/>
        </w:rPr>
      </w:sdtEndPr>
      <w:sdtContent>
        <w:sdt>
          <w:sdtPr>
            <w:rPr>
              <w:rFonts w:ascii="Poppins SemiBold" w:eastAsiaTheme="majorEastAsia" w:hAnsi="Poppins SemiBold" w:cs="Poppins SemiBold"/>
              <w:b/>
              <w:bCs/>
              <w:sz w:val="18"/>
              <w:szCs w:val="18"/>
            </w:rPr>
            <w:id w:val="574478829"/>
            <w:docPartObj>
              <w:docPartGallery w:val="Page Numbers (Margins)"/>
              <w:docPartUnique/>
            </w:docPartObj>
          </w:sdtPr>
          <w:sdtContent>
            <w:r w:rsidRPr="006061EB">
              <w:rPr>
                <w:rFonts w:ascii="Poppins SemiBold" w:eastAsiaTheme="minorEastAsia" w:hAnsi="Poppins SemiBold" w:cs="Poppins SemiBold"/>
                <w:b/>
                <w:bCs/>
                <w:sz w:val="18"/>
                <w:szCs w:val="18"/>
              </w:rPr>
              <w:fldChar w:fldCharType="begin"/>
            </w:r>
            <w:r w:rsidRPr="006061EB">
              <w:rPr>
                <w:rFonts w:ascii="Poppins SemiBold" w:hAnsi="Poppins SemiBold" w:cs="Poppins SemiBold"/>
                <w:b/>
                <w:bCs/>
                <w:sz w:val="18"/>
                <w:szCs w:val="18"/>
              </w:rPr>
              <w:instrText xml:space="preserve"> PAGE   \* MERGEFORMAT </w:instrText>
            </w:r>
            <w:r w:rsidRPr="006061EB">
              <w:rPr>
                <w:rFonts w:ascii="Poppins SemiBold" w:eastAsiaTheme="minorEastAsia" w:hAnsi="Poppins SemiBold" w:cs="Poppins SemiBold"/>
                <w:b/>
                <w:bCs/>
                <w:sz w:val="18"/>
                <w:szCs w:val="18"/>
              </w:rPr>
              <w:fldChar w:fldCharType="separate"/>
            </w:r>
            <w:r w:rsidR="009F1150" w:rsidRPr="006061EB">
              <w:rPr>
                <w:rFonts w:ascii="Poppins SemiBold" w:eastAsiaTheme="majorEastAsia" w:hAnsi="Poppins SemiBold" w:cs="Poppins SemiBold"/>
                <w:b/>
                <w:bCs/>
                <w:noProof/>
                <w:sz w:val="18"/>
                <w:szCs w:val="18"/>
              </w:rPr>
              <w:t>2</w:t>
            </w:r>
            <w:r w:rsidRPr="006061EB">
              <w:rPr>
                <w:rFonts w:ascii="Poppins SemiBold" w:eastAsiaTheme="majorEastAsia" w:hAnsi="Poppins SemiBold" w:cs="Poppins SemiBold"/>
                <w:b/>
                <w:bCs/>
                <w:noProof/>
                <w:sz w:val="18"/>
                <w:szCs w:val="18"/>
              </w:rPr>
              <w:fldChar w:fldCharType="end"/>
            </w:r>
          </w:sdtContent>
        </w:sdt>
      </w:sdtContent>
    </w:sdt>
    <w:r w:rsidRPr="006061EB">
      <w:rPr>
        <w:rFonts w:ascii="Poppins SemiBold" w:hAnsi="Poppins SemiBold" w:cs="Poppins SemiBold"/>
        <w:b/>
        <w:bCs/>
        <w:sz w:val="18"/>
        <w:szCs w:val="18"/>
      </w:rPr>
      <w:t>-</w:t>
    </w:r>
  </w:p>
  <w:p w14:paraId="1513A7B5" w14:textId="63719553" w:rsidR="000A7A26" w:rsidRPr="00415015" w:rsidRDefault="00415015" w:rsidP="00156529">
    <w:pPr>
      <w:rPr>
        <w:rFonts w:ascii="Poppins" w:hAnsi="Poppins" w:cs="Poppins"/>
        <w:color w:val="7F7F7F" w:themeColor="text1" w:themeTint="80"/>
        <w:sz w:val="12"/>
        <w:szCs w:val="12"/>
      </w:rPr>
    </w:pPr>
    <w:r w:rsidRPr="00415015">
      <w:rPr>
        <w:rFonts w:ascii="Poppins" w:hAnsi="Poppins" w:cs="Poppins"/>
        <w:color w:val="7F7F7F" w:themeColor="text1" w:themeTint="80"/>
        <w:sz w:val="12"/>
        <w:szCs w:val="12"/>
      </w:rPr>
      <w:t>©2022, American Cancer Society Cancer Action Network, Inc.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4E582" w14:textId="4FAD4391" w:rsidR="00BB55CD" w:rsidRPr="00BF5533" w:rsidRDefault="00BB55CD" w:rsidP="00BB55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rPr>
        <w:rFonts w:ascii="Poppins" w:hAnsi="Poppins" w:cs="Poppins"/>
        <w:sz w:val="20"/>
        <w:szCs w:val="20"/>
      </w:rPr>
    </w:pPr>
    <w:r w:rsidRPr="00BF5533">
      <w:rPr>
        <w:rFonts w:ascii="Poppins" w:hAnsi="Poppins" w:cs="Poppins"/>
        <w:sz w:val="21"/>
        <w:szCs w:val="21"/>
      </w:rPr>
      <w:ptab w:relativeTo="margin" w:alignment="left" w:leader="none"/>
    </w:r>
    <w:r w:rsidRPr="00BF5533">
      <w:rPr>
        <w:rFonts w:ascii="Poppins" w:hAnsi="Poppins" w:cs="Poppins"/>
        <w:sz w:val="20"/>
        <w:szCs w:val="20"/>
      </w:rPr>
      <w:t xml:space="preserve">American Cancer Society Cancer Action Network | </w:t>
    </w:r>
    <w:r w:rsidR="00220A45" w:rsidRPr="00220A45">
      <w:rPr>
        <w:rFonts w:ascii="Poppins" w:hAnsi="Poppins" w:cs="Poppins"/>
        <w:sz w:val="20"/>
        <w:szCs w:val="20"/>
      </w:rPr>
      <w:t>655 15th Street, NW, Suite 503 | Washington, DC 20005</w:t>
    </w:r>
  </w:p>
  <w:p w14:paraId="365569E5" w14:textId="6FA45C53" w:rsidR="00BB55CD" w:rsidRPr="00BF5533" w:rsidRDefault="00BB55CD" w:rsidP="00BB55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rPr>
        <w:rFonts w:ascii="Poppins" w:hAnsi="Poppins" w:cs="Poppins"/>
        <w:sz w:val="20"/>
        <w:szCs w:val="20"/>
      </w:rPr>
    </w:pPr>
    <w:r w:rsidRPr="00BF5533">
      <w:rPr>
        <w:rFonts w:ascii="Poppins" w:hAnsi="Poppins" w:cs="Poppins"/>
        <w:noProof/>
        <w:sz w:val="20"/>
        <w:szCs w:val="20"/>
      </w:rPr>
      <w:drawing>
        <wp:anchor distT="0" distB="0" distL="114300" distR="114300" simplePos="0" relativeHeight="251680256" behindDoc="0" locked="0" layoutInCell="1" allowOverlap="1" wp14:anchorId="05CC3C7A" wp14:editId="0738D656">
          <wp:simplePos x="0" y="0"/>
          <wp:positionH relativeFrom="column">
            <wp:posOffset>17780</wp:posOffset>
          </wp:positionH>
          <wp:positionV relativeFrom="paragraph">
            <wp:posOffset>65088</wp:posOffset>
          </wp:positionV>
          <wp:extent cx="142875" cy="11811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_logo_blue.png"/>
                  <pic:cNvPicPr/>
                </pic:nvPicPr>
                <pic:blipFill>
                  <a:blip r:embed="rId1">
                    <a:extLst>
                      <a:ext uri="{28A0092B-C50C-407E-A947-70E740481C1C}">
                        <a14:useLocalDpi xmlns:a14="http://schemas.microsoft.com/office/drawing/2010/main" val="0"/>
                      </a:ext>
                    </a:extLst>
                  </a:blip>
                  <a:stretch>
                    <a:fillRect/>
                  </a:stretch>
                </pic:blipFill>
                <pic:spPr>
                  <a:xfrm>
                    <a:off x="0" y="0"/>
                    <a:ext cx="142875" cy="118110"/>
                  </a:xfrm>
                  <a:prstGeom prst="rect">
                    <a:avLst/>
                  </a:prstGeom>
                </pic:spPr>
              </pic:pic>
            </a:graphicData>
          </a:graphic>
          <wp14:sizeRelH relativeFrom="page">
            <wp14:pctWidth>0</wp14:pctWidth>
          </wp14:sizeRelH>
          <wp14:sizeRelV relativeFrom="page">
            <wp14:pctHeight>0</wp14:pctHeight>
          </wp14:sizeRelV>
        </wp:anchor>
      </w:drawing>
    </w:r>
    <w:r w:rsidRPr="00BF5533">
      <w:rPr>
        <w:rFonts w:ascii="Poppins" w:hAnsi="Poppins" w:cs="Poppins"/>
        <w:noProof/>
        <w:sz w:val="20"/>
        <w:szCs w:val="20"/>
      </w:rPr>
      <w:drawing>
        <wp:anchor distT="0" distB="0" distL="114300" distR="114300" simplePos="0" relativeHeight="251679232" behindDoc="0" locked="0" layoutInCell="1" allowOverlap="1" wp14:anchorId="2A8355B2" wp14:editId="0B7B46D6">
          <wp:simplePos x="0" y="0"/>
          <wp:positionH relativeFrom="column">
            <wp:posOffset>950278</wp:posOffset>
          </wp:positionH>
          <wp:positionV relativeFrom="paragraph">
            <wp:posOffset>51435</wp:posOffset>
          </wp:positionV>
          <wp:extent cx="137160" cy="137160"/>
          <wp:effectExtent l="0" t="0" r="254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fLogo-Blue-printpackaging.png"/>
                  <pic:cNvPicPr/>
                </pic:nvPicPr>
                <pic:blipFill>
                  <a:blip r:embed="rId2">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14:sizeRelH relativeFrom="page">
            <wp14:pctWidth>0</wp14:pctWidth>
          </wp14:sizeRelH>
          <wp14:sizeRelV relativeFrom="page">
            <wp14:pctHeight>0</wp14:pctHeight>
          </wp14:sizeRelV>
        </wp:anchor>
      </w:drawing>
    </w:r>
    <w:r w:rsidRPr="00BF5533">
      <w:rPr>
        <w:rFonts w:ascii="Poppins" w:hAnsi="Poppins" w:cs="Poppins"/>
        <w:sz w:val="20"/>
        <w:szCs w:val="20"/>
      </w:rPr>
      <w:t xml:space="preserve"> </w:t>
    </w:r>
    <w:r>
      <w:rPr>
        <w:rFonts w:ascii="Poppins" w:hAnsi="Poppins" w:cs="Poppins"/>
        <w:sz w:val="20"/>
        <w:szCs w:val="20"/>
      </w:rPr>
      <w:t xml:space="preserve">    </w:t>
    </w:r>
    <w:r w:rsidRPr="00BF5533">
      <w:rPr>
        <w:rFonts w:ascii="Poppins" w:hAnsi="Poppins" w:cs="Poppins"/>
        <w:sz w:val="20"/>
        <w:szCs w:val="20"/>
      </w:rPr>
      <w:t xml:space="preserve">@ACSCAN </w:t>
    </w:r>
    <w:r>
      <w:rPr>
        <w:rFonts w:ascii="Poppins" w:hAnsi="Poppins" w:cs="Poppins"/>
        <w:sz w:val="20"/>
        <w:szCs w:val="20"/>
      </w:rPr>
      <w:t xml:space="preserve">| </w:t>
    </w:r>
    <w:r w:rsidRPr="00BF5533">
      <w:rPr>
        <w:rFonts w:ascii="Poppins" w:hAnsi="Poppins" w:cs="Poppins"/>
        <w:sz w:val="20"/>
        <w:szCs w:val="20"/>
      </w:rPr>
      <w:t xml:space="preserve">    </w:t>
    </w:r>
    <w:r>
      <w:rPr>
        <w:rFonts w:ascii="Poppins" w:hAnsi="Poppins" w:cs="Poppins"/>
        <w:sz w:val="20"/>
        <w:szCs w:val="20"/>
      </w:rPr>
      <w:t xml:space="preserve">  </w:t>
    </w:r>
    <w:r w:rsidR="00FC2984">
      <w:rPr>
        <w:rFonts w:ascii="Poppins" w:hAnsi="Poppins" w:cs="Poppins"/>
        <w:sz w:val="20"/>
        <w:szCs w:val="20"/>
      </w:rPr>
      <w:t>@</w:t>
    </w:r>
    <w:r w:rsidRPr="00BF5533">
      <w:rPr>
        <w:rFonts w:ascii="Poppins" w:hAnsi="Poppins" w:cs="Poppins"/>
        <w:sz w:val="20"/>
        <w:szCs w:val="20"/>
      </w:rPr>
      <w:t>ACSCAN | fightcancer.org</w:t>
    </w:r>
  </w:p>
  <w:p w14:paraId="523D437C" w14:textId="77777777" w:rsidR="00FC34B4" w:rsidRPr="000A7A26" w:rsidRDefault="00FC34B4" w:rsidP="00937C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rPr>
        <w:rFonts w:ascii="Calibri" w:hAnsi="Calibri" w:cs="Lucida Grande"/>
        <w:sz w:val="6"/>
        <w:szCs w:val="6"/>
      </w:rPr>
    </w:pPr>
  </w:p>
  <w:p w14:paraId="1352BF25" w14:textId="5224C71E" w:rsidR="00FC34B4" w:rsidRPr="00415015" w:rsidRDefault="00FC34B4" w:rsidP="00156529">
    <w:pPr>
      <w:rPr>
        <w:rFonts w:ascii="Poppins" w:hAnsi="Poppins" w:cs="Poppins"/>
        <w:color w:val="7F7F7F" w:themeColor="text1" w:themeTint="80"/>
        <w:sz w:val="12"/>
        <w:szCs w:val="12"/>
      </w:rPr>
    </w:pPr>
    <w:bookmarkStart w:id="0" w:name="_Hlk55228607"/>
    <w:bookmarkStart w:id="1" w:name="_Hlk55228608"/>
    <w:bookmarkStart w:id="2" w:name="_Hlk55228612"/>
    <w:bookmarkStart w:id="3" w:name="_Hlk55228613"/>
    <w:bookmarkStart w:id="4" w:name="_Hlk55228614"/>
    <w:bookmarkStart w:id="5" w:name="_Hlk55228615"/>
    <w:bookmarkStart w:id="6" w:name="_Hlk55228616"/>
    <w:bookmarkStart w:id="7" w:name="_Hlk55228617"/>
    <w:bookmarkStart w:id="8" w:name="_Hlk55228618"/>
    <w:bookmarkStart w:id="9" w:name="_Hlk55228619"/>
    <w:r w:rsidRPr="00415015">
      <w:rPr>
        <w:rFonts w:ascii="Poppins" w:hAnsi="Poppins" w:cs="Poppins"/>
        <w:color w:val="7F7F7F" w:themeColor="text1" w:themeTint="80"/>
        <w:sz w:val="12"/>
        <w:szCs w:val="12"/>
      </w:rPr>
      <w:t>©</w:t>
    </w:r>
    <w:r w:rsidR="003B423E" w:rsidRPr="00415015">
      <w:rPr>
        <w:rFonts w:ascii="Poppins" w:hAnsi="Poppins" w:cs="Poppins"/>
        <w:color w:val="7F7F7F" w:themeColor="text1" w:themeTint="80"/>
        <w:sz w:val="12"/>
        <w:szCs w:val="12"/>
      </w:rPr>
      <w:t>20</w:t>
    </w:r>
    <w:r w:rsidR="000836C5" w:rsidRPr="00415015">
      <w:rPr>
        <w:rFonts w:ascii="Poppins" w:hAnsi="Poppins" w:cs="Poppins"/>
        <w:color w:val="7F7F7F" w:themeColor="text1" w:themeTint="80"/>
        <w:sz w:val="12"/>
        <w:szCs w:val="12"/>
      </w:rPr>
      <w:t>2</w:t>
    </w:r>
    <w:r w:rsidR="006061EB" w:rsidRPr="00415015">
      <w:rPr>
        <w:rFonts w:ascii="Poppins" w:hAnsi="Poppins" w:cs="Poppins"/>
        <w:color w:val="7F7F7F" w:themeColor="text1" w:themeTint="80"/>
        <w:sz w:val="12"/>
        <w:szCs w:val="12"/>
      </w:rPr>
      <w:t>2</w:t>
    </w:r>
    <w:r w:rsidR="003B423E" w:rsidRPr="00415015">
      <w:rPr>
        <w:rFonts w:ascii="Poppins" w:hAnsi="Poppins" w:cs="Poppins"/>
        <w:color w:val="7F7F7F" w:themeColor="text1" w:themeTint="80"/>
        <w:sz w:val="12"/>
        <w:szCs w:val="12"/>
      </w:rPr>
      <w:t xml:space="preserve">, </w:t>
    </w:r>
    <w:r w:rsidRPr="00415015">
      <w:rPr>
        <w:rFonts w:ascii="Poppins" w:hAnsi="Poppins" w:cs="Poppins"/>
        <w:color w:val="7F7F7F" w:themeColor="text1" w:themeTint="80"/>
        <w:sz w:val="12"/>
        <w:szCs w:val="12"/>
      </w:rPr>
      <w:t>American Cancer Society Cancer Action Network, Inc.</w:t>
    </w:r>
    <w:bookmarkEnd w:id="0"/>
    <w:bookmarkEnd w:id="1"/>
    <w:bookmarkEnd w:id="2"/>
    <w:bookmarkEnd w:id="3"/>
    <w:bookmarkEnd w:id="4"/>
    <w:bookmarkEnd w:id="5"/>
    <w:bookmarkEnd w:id="6"/>
    <w:bookmarkEnd w:id="7"/>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FCC7A" w14:textId="77777777" w:rsidR="00AE154D" w:rsidRDefault="00AE154D" w:rsidP="008B1477">
      <w:r>
        <w:separator/>
      </w:r>
    </w:p>
  </w:footnote>
  <w:footnote w:type="continuationSeparator" w:id="0">
    <w:p w14:paraId="7E1A0B9F" w14:textId="77777777" w:rsidR="00AE154D" w:rsidRDefault="00AE154D" w:rsidP="008B1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E793" w14:textId="7EDCB8CF" w:rsidR="008B1477" w:rsidRDefault="006061EB" w:rsidP="006061EB">
    <w:pPr>
      <w:pStyle w:val="Header"/>
      <w:tabs>
        <w:tab w:val="clear" w:pos="4680"/>
        <w:tab w:val="clear" w:pos="9360"/>
        <w:tab w:val="left" w:pos="3210"/>
      </w:tabs>
      <w:spacing w:before="120"/>
      <w:ind w:firstLine="2160"/>
      <w:rPr>
        <w:rFonts w:ascii="Poppins SemiBold" w:hAnsi="Poppins SemiBold" w:cs="Poppins SemiBold"/>
        <w:b/>
        <w:bCs/>
        <w:color w:val="2646F8"/>
        <w:sz w:val="20"/>
        <w:szCs w:val="20"/>
      </w:rPr>
    </w:pPr>
    <w:r w:rsidRPr="00415015">
      <w:rPr>
        <w:rFonts w:ascii="Poppins SemiBold" w:hAnsi="Poppins SemiBold" w:cs="Poppins SemiBold"/>
        <w:b/>
        <w:bCs/>
        <w:noProof/>
        <w:color w:val="2646F8"/>
      </w:rPr>
      <mc:AlternateContent>
        <mc:Choice Requires="wps">
          <w:drawing>
            <wp:anchor distT="0" distB="0" distL="114300" distR="114300" simplePos="0" relativeHeight="251672064" behindDoc="0" locked="0" layoutInCell="1" allowOverlap="1" wp14:anchorId="17E04DDD" wp14:editId="731E7A66">
              <wp:simplePos x="0" y="0"/>
              <wp:positionH relativeFrom="column">
                <wp:posOffset>-1562100</wp:posOffset>
              </wp:positionH>
              <wp:positionV relativeFrom="paragraph">
                <wp:posOffset>5080</wp:posOffset>
              </wp:positionV>
              <wp:extent cx="2743200" cy="285288"/>
              <wp:effectExtent l="0" t="0" r="0" b="0"/>
              <wp:wrapNone/>
              <wp:docPr id="15" name="Rectangle 12"/>
              <wp:cNvGraphicFramePr/>
              <a:graphic xmlns:a="http://schemas.openxmlformats.org/drawingml/2006/main">
                <a:graphicData uri="http://schemas.microsoft.com/office/word/2010/wordprocessingShape">
                  <wps:wsp>
                    <wps:cNvSpPr/>
                    <wps:spPr>
                      <a:xfrm>
                        <a:off x="0" y="0"/>
                        <a:ext cx="2743200" cy="285288"/>
                      </a:xfrm>
                      <a:custGeom>
                        <a:avLst/>
                        <a:gdLst>
                          <a:gd name="connsiteX0" fmla="*/ 0 w 2568575"/>
                          <a:gd name="connsiteY0" fmla="*/ 0 h 708660"/>
                          <a:gd name="connsiteX1" fmla="*/ 2568575 w 2568575"/>
                          <a:gd name="connsiteY1" fmla="*/ 0 h 708660"/>
                          <a:gd name="connsiteX2" fmla="*/ 2568575 w 2568575"/>
                          <a:gd name="connsiteY2" fmla="*/ 708660 h 708660"/>
                          <a:gd name="connsiteX3" fmla="*/ 0 w 2568575"/>
                          <a:gd name="connsiteY3" fmla="*/ 708660 h 708660"/>
                          <a:gd name="connsiteX4" fmla="*/ 0 w 2568575"/>
                          <a:gd name="connsiteY4" fmla="*/ 0 h 708660"/>
                          <a:gd name="connsiteX0" fmla="*/ 0 w 6814191"/>
                          <a:gd name="connsiteY0" fmla="*/ 0 h 708660"/>
                          <a:gd name="connsiteX1" fmla="*/ 6814191 w 6814191"/>
                          <a:gd name="connsiteY1" fmla="*/ 0 h 708660"/>
                          <a:gd name="connsiteX2" fmla="*/ 2568575 w 6814191"/>
                          <a:gd name="connsiteY2" fmla="*/ 708660 h 708660"/>
                          <a:gd name="connsiteX3" fmla="*/ 0 w 6814191"/>
                          <a:gd name="connsiteY3" fmla="*/ 708660 h 708660"/>
                          <a:gd name="connsiteX4" fmla="*/ 0 w 6814191"/>
                          <a:gd name="connsiteY4" fmla="*/ 0 h 708660"/>
                          <a:gd name="connsiteX0" fmla="*/ 0 w 6814191"/>
                          <a:gd name="connsiteY0" fmla="*/ 0 h 708660"/>
                          <a:gd name="connsiteX1" fmla="*/ 6814191 w 6814191"/>
                          <a:gd name="connsiteY1" fmla="*/ 0 h 708660"/>
                          <a:gd name="connsiteX2" fmla="*/ 6564011 w 6814191"/>
                          <a:gd name="connsiteY2" fmla="*/ 707272 h 708660"/>
                          <a:gd name="connsiteX3" fmla="*/ 0 w 6814191"/>
                          <a:gd name="connsiteY3" fmla="*/ 708660 h 708660"/>
                          <a:gd name="connsiteX4" fmla="*/ 0 w 6814191"/>
                          <a:gd name="connsiteY4" fmla="*/ 0 h 7086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814191" h="708660">
                            <a:moveTo>
                              <a:pt x="0" y="0"/>
                            </a:moveTo>
                            <a:lnTo>
                              <a:pt x="6814191" y="0"/>
                            </a:lnTo>
                            <a:lnTo>
                              <a:pt x="6564011" y="707272"/>
                            </a:lnTo>
                            <a:lnTo>
                              <a:pt x="0" y="708660"/>
                            </a:lnTo>
                            <a:lnTo>
                              <a:pt x="0" y="0"/>
                            </a:lnTo>
                            <a:close/>
                          </a:path>
                        </a:pathLst>
                      </a:custGeom>
                      <a:solidFill>
                        <a:srgbClr val="2646F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1CADF3" w14:textId="77777777" w:rsidR="006061EB" w:rsidRPr="00674248" w:rsidRDefault="006061EB" w:rsidP="006061EB">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04DDD" id="Rectangle 12" o:spid="_x0000_s1026" style="position:absolute;left:0;text-align:left;margin-left:-123pt;margin-top:.4pt;width:3in;height:22.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14191,7086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" adj="-11796480,,5400" path="m,l6814191,,6564011,707272,,708660,,xe" fillcolor="#2646f8" stroked="f" strokeweight="2pt">
              <v:stroke joinstyle="miter"/>
              <v:formulas/>
              <v:path arrowok="t" o:connecttype="custom" o:connectlocs="0,0;2743200,0;2642485,284729;0,285288;0,0" o:connectangles="0,0,0,0,0" textboxrect="0,0,6814191,708660"/>
              <v:textbox>
                <w:txbxContent>
                  <w:p w14:paraId="701CADF3" w14:textId="77777777" w:rsidR="006061EB" w:rsidRPr="00674248" w:rsidRDefault="006061EB" w:rsidP="006061EB">
                    <w:pPr>
                      <w:jc w:val="center"/>
                      <w:rPr>
                        <w:sz w:val="20"/>
                        <w:szCs w:val="20"/>
                      </w:rPr>
                    </w:pPr>
                  </w:p>
                </w:txbxContent>
              </v:textbox>
            </v:shape>
          </w:pict>
        </mc:Fallback>
      </mc:AlternateContent>
    </w:r>
    <w:r w:rsidR="00961CE3">
      <w:rPr>
        <w:rFonts w:ascii="Poppins SemiBold" w:hAnsi="Poppins SemiBold" w:cs="Poppins SemiBold"/>
        <w:b/>
        <w:bCs/>
        <w:color w:val="2646F8"/>
        <w:sz w:val="20"/>
        <w:szCs w:val="20"/>
      </w:rPr>
      <w:t>202</w:t>
    </w:r>
    <w:r w:rsidR="00322A0C">
      <w:rPr>
        <w:rFonts w:ascii="Poppins SemiBold" w:hAnsi="Poppins SemiBold" w:cs="Poppins SemiBold"/>
        <w:b/>
        <w:bCs/>
        <w:color w:val="2646F8"/>
        <w:sz w:val="20"/>
        <w:szCs w:val="20"/>
      </w:rPr>
      <w:t>4</w:t>
    </w:r>
    <w:r w:rsidR="00961CE3">
      <w:rPr>
        <w:rFonts w:ascii="Poppins SemiBold" w:hAnsi="Poppins SemiBold" w:cs="Poppins SemiBold"/>
        <w:b/>
        <w:bCs/>
        <w:color w:val="2646F8"/>
        <w:sz w:val="20"/>
        <w:szCs w:val="20"/>
      </w:rPr>
      <w:t xml:space="preserve"> </w:t>
    </w:r>
    <w:r w:rsidR="00322A0C">
      <w:rPr>
        <w:rFonts w:ascii="Poppins SemiBold" w:hAnsi="Poppins SemiBold" w:cs="Poppins SemiBold"/>
        <w:b/>
        <w:bCs/>
        <w:color w:val="2646F8"/>
        <w:sz w:val="20"/>
        <w:szCs w:val="20"/>
      </w:rPr>
      <w:t>Arizona</w:t>
    </w:r>
    <w:r w:rsidR="00884FD8">
      <w:rPr>
        <w:rFonts w:ascii="Poppins SemiBold" w:hAnsi="Poppins SemiBold" w:cs="Poppins SemiBold"/>
        <w:b/>
        <w:bCs/>
        <w:color w:val="2646F8"/>
        <w:sz w:val="20"/>
        <w:szCs w:val="20"/>
      </w:rPr>
      <w:t xml:space="preserve"> Legislative </w:t>
    </w:r>
    <w:r w:rsidR="00961CE3">
      <w:rPr>
        <w:rFonts w:ascii="Poppins SemiBold" w:hAnsi="Poppins SemiBold" w:cs="Poppins SemiBold"/>
        <w:b/>
        <w:bCs/>
        <w:color w:val="2646F8"/>
        <w:sz w:val="20"/>
        <w:szCs w:val="20"/>
      </w:rPr>
      <w:t xml:space="preserve">Priorities </w:t>
    </w:r>
  </w:p>
  <w:p w14:paraId="2C1D482B" w14:textId="77777777" w:rsidR="00A44A72" w:rsidRPr="00415015" w:rsidRDefault="00A44A72" w:rsidP="006061EB">
    <w:pPr>
      <w:pStyle w:val="Header"/>
      <w:tabs>
        <w:tab w:val="clear" w:pos="4680"/>
        <w:tab w:val="clear" w:pos="9360"/>
        <w:tab w:val="left" w:pos="3210"/>
      </w:tabs>
      <w:spacing w:before="120"/>
      <w:ind w:firstLine="2160"/>
      <w:rPr>
        <w:rFonts w:ascii="Poppins SemiBold" w:hAnsi="Poppins SemiBold" w:cs="Poppins SemiBold"/>
        <w:b/>
        <w:bCs/>
        <w:color w:val="2646F8"/>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9EEA6" w14:textId="140ECDA4" w:rsidR="00353190" w:rsidRDefault="00550C7F">
    <w:pPr>
      <w:pStyle w:val="Header"/>
    </w:pPr>
    <w:r w:rsidRPr="00415015">
      <w:rPr>
        <w:rFonts w:ascii="Poppins SemiBold" w:hAnsi="Poppins SemiBold" w:cs="Poppins SemiBold"/>
        <w:b/>
        <w:bCs/>
        <w:noProof/>
        <w:color w:val="2646F8"/>
      </w:rPr>
      <mc:AlternateContent>
        <mc:Choice Requires="wps">
          <w:drawing>
            <wp:anchor distT="0" distB="0" distL="114300" distR="114300" simplePos="0" relativeHeight="251686400" behindDoc="0" locked="0" layoutInCell="1" allowOverlap="1" wp14:anchorId="6FE6CF57" wp14:editId="1D012B03">
              <wp:simplePos x="0" y="0"/>
              <wp:positionH relativeFrom="column">
                <wp:posOffset>-823595</wp:posOffset>
              </wp:positionH>
              <wp:positionV relativeFrom="paragraph">
                <wp:posOffset>390338</wp:posOffset>
              </wp:positionV>
              <wp:extent cx="6319839" cy="285288"/>
              <wp:effectExtent l="0" t="0" r="5080" b="0"/>
              <wp:wrapNone/>
              <wp:docPr id="18" name="Rectangle 12"/>
              <wp:cNvGraphicFramePr/>
              <a:graphic xmlns:a="http://schemas.openxmlformats.org/drawingml/2006/main">
                <a:graphicData uri="http://schemas.microsoft.com/office/word/2010/wordprocessingShape">
                  <wps:wsp>
                    <wps:cNvSpPr/>
                    <wps:spPr>
                      <a:xfrm>
                        <a:off x="0" y="0"/>
                        <a:ext cx="6319839" cy="285288"/>
                      </a:xfrm>
                      <a:custGeom>
                        <a:avLst/>
                        <a:gdLst>
                          <a:gd name="connsiteX0" fmla="*/ 0 w 2568575"/>
                          <a:gd name="connsiteY0" fmla="*/ 0 h 708660"/>
                          <a:gd name="connsiteX1" fmla="*/ 2568575 w 2568575"/>
                          <a:gd name="connsiteY1" fmla="*/ 0 h 708660"/>
                          <a:gd name="connsiteX2" fmla="*/ 2568575 w 2568575"/>
                          <a:gd name="connsiteY2" fmla="*/ 708660 h 708660"/>
                          <a:gd name="connsiteX3" fmla="*/ 0 w 2568575"/>
                          <a:gd name="connsiteY3" fmla="*/ 708660 h 708660"/>
                          <a:gd name="connsiteX4" fmla="*/ 0 w 2568575"/>
                          <a:gd name="connsiteY4" fmla="*/ 0 h 708660"/>
                          <a:gd name="connsiteX0" fmla="*/ 0 w 6814191"/>
                          <a:gd name="connsiteY0" fmla="*/ 0 h 708660"/>
                          <a:gd name="connsiteX1" fmla="*/ 6814191 w 6814191"/>
                          <a:gd name="connsiteY1" fmla="*/ 0 h 708660"/>
                          <a:gd name="connsiteX2" fmla="*/ 2568575 w 6814191"/>
                          <a:gd name="connsiteY2" fmla="*/ 708660 h 708660"/>
                          <a:gd name="connsiteX3" fmla="*/ 0 w 6814191"/>
                          <a:gd name="connsiteY3" fmla="*/ 708660 h 708660"/>
                          <a:gd name="connsiteX4" fmla="*/ 0 w 6814191"/>
                          <a:gd name="connsiteY4" fmla="*/ 0 h 708660"/>
                          <a:gd name="connsiteX0" fmla="*/ 0 w 6814191"/>
                          <a:gd name="connsiteY0" fmla="*/ 0 h 708660"/>
                          <a:gd name="connsiteX1" fmla="*/ 6814191 w 6814191"/>
                          <a:gd name="connsiteY1" fmla="*/ 0 h 708660"/>
                          <a:gd name="connsiteX2" fmla="*/ 6564011 w 6814191"/>
                          <a:gd name="connsiteY2" fmla="*/ 707272 h 708660"/>
                          <a:gd name="connsiteX3" fmla="*/ 0 w 6814191"/>
                          <a:gd name="connsiteY3" fmla="*/ 708660 h 708660"/>
                          <a:gd name="connsiteX4" fmla="*/ 0 w 6814191"/>
                          <a:gd name="connsiteY4" fmla="*/ 0 h 708660"/>
                          <a:gd name="connsiteX0" fmla="*/ 0 w 12516346"/>
                          <a:gd name="connsiteY0" fmla="*/ 0 h 708660"/>
                          <a:gd name="connsiteX1" fmla="*/ 12516346 w 12516346"/>
                          <a:gd name="connsiteY1" fmla="*/ 0 h 708660"/>
                          <a:gd name="connsiteX2" fmla="*/ 12266166 w 12516346"/>
                          <a:gd name="connsiteY2" fmla="*/ 707272 h 708660"/>
                          <a:gd name="connsiteX3" fmla="*/ 5702155 w 12516346"/>
                          <a:gd name="connsiteY3" fmla="*/ 708660 h 708660"/>
                          <a:gd name="connsiteX4" fmla="*/ 0 w 12516346"/>
                          <a:gd name="connsiteY4" fmla="*/ 0 h 708660"/>
                          <a:gd name="connsiteX0" fmla="*/ 0 w 12516346"/>
                          <a:gd name="connsiteY0" fmla="*/ 0 h 708660"/>
                          <a:gd name="connsiteX1" fmla="*/ 12516346 w 12516346"/>
                          <a:gd name="connsiteY1" fmla="*/ 0 h 708660"/>
                          <a:gd name="connsiteX2" fmla="*/ 12266166 w 12516346"/>
                          <a:gd name="connsiteY2" fmla="*/ 707272 h 708660"/>
                          <a:gd name="connsiteX3" fmla="*/ 0 w 12516346"/>
                          <a:gd name="connsiteY3" fmla="*/ 708660 h 708660"/>
                          <a:gd name="connsiteX4" fmla="*/ 0 w 12516346"/>
                          <a:gd name="connsiteY4" fmla="*/ 0 h 708660"/>
                          <a:gd name="connsiteX0" fmla="*/ -1 w 15698669"/>
                          <a:gd name="connsiteY0" fmla="*/ 0 h 708660"/>
                          <a:gd name="connsiteX1" fmla="*/ 15698669 w 15698669"/>
                          <a:gd name="connsiteY1" fmla="*/ 0 h 708660"/>
                          <a:gd name="connsiteX2" fmla="*/ 15448489 w 15698669"/>
                          <a:gd name="connsiteY2" fmla="*/ 707272 h 708660"/>
                          <a:gd name="connsiteX3" fmla="*/ 3182323 w 15698669"/>
                          <a:gd name="connsiteY3" fmla="*/ 708660 h 708660"/>
                          <a:gd name="connsiteX4" fmla="*/ -1 w 15698669"/>
                          <a:gd name="connsiteY4" fmla="*/ 0 h 708660"/>
                          <a:gd name="connsiteX0" fmla="*/ -1 w 15698669"/>
                          <a:gd name="connsiteY0" fmla="*/ 0 h 708660"/>
                          <a:gd name="connsiteX1" fmla="*/ 15698669 w 15698669"/>
                          <a:gd name="connsiteY1" fmla="*/ 0 h 708660"/>
                          <a:gd name="connsiteX2" fmla="*/ 15448489 w 15698669"/>
                          <a:gd name="connsiteY2" fmla="*/ 707272 h 708660"/>
                          <a:gd name="connsiteX3" fmla="*/ 0 w 15698669"/>
                          <a:gd name="connsiteY3" fmla="*/ 708660 h 708660"/>
                          <a:gd name="connsiteX4" fmla="*/ -1 w 15698669"/>
                          <a:gd name="connsiteY4" fmla="*/ 0 h 7086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98669" h="708660">
                            <a:moveTo>
                              <a:pt x="-1" y="0"/>
                            </a:moveTo>
                            <a:lnTo>
                              <a:pt x="15698669" y="0"/>
                            </a:lnTo>
                            <a:lnTo>
                              <a:pt x="15448489" y="707272"/>
                            </a:lnTo>
                            <a:lnTo>
                              <a:pt x="0" y="708660"/>
                            </a:lnTo>
                            <a:cubicBezTo>
                              <a:pt x="0" y="472440"/>
                              <a:pt x="-1" y="236220"/>
                              <a:pt x="-1" y="0"/>
                            </a:cubicBezTo>
                            <a:close/>
                          </a:path>
                        </a:pathLst>
                      </a:custGeom>
                      <a:solidFill>
                        <a:srgbClr val="2646F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5959A2" w14:textId="5149E727" w:rsidR="00550C7F" w:rsidRPr="00674248" w:rsidRDefault="00550C7F" w:rsidP="00550C7F">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6CF57" id="_x0000_s1027" style="position:absolute;margin-left:-64.85pt;margin-top:30.75pt;width:497.65pt;height:22.4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698669,7086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" adj="-11796480,,5400" path="m-1,l15698669,r-250180,707272l,708660c,472440,-1,236220,-1,xe" fillcolor="#2646f8" stroked="f" strokeweight="2pt">
              <v:stroke joinstyle="miter"/>
              <v:formulas/>
              <v:path arrowok="t" o:connecttype="custom" o:connectlocs="0,0;6319839,0;6219124,284729;0,285288;0,0" o:connectangles="0,0,0,0,0" textboxrect="0,0,15698669,708660"/>
              <v:textbox>
                <w:txbxContent>
                  <w:p w14:paraId="0D5959A2" w14:textId="5149E727" w:rsidR="00550C7F" w:rsidRPr="00674248" w:rsidRDefault="00550C7F" w:rsidP="00550C7F">
                    <w:pPr>
                      <w:jc w:val="center"/>
                      <w:rPr>
                        <w:sz w:val="20"/>
                        <w:szCs w:val="20"/>
                      </w:rPr>
                    </w:pPr>
                  </w:p>
                </w:txbxContent>
              </v:textbox>
            </v:shape>
          </w:pict>
        </mc:Fallback>
      </mc:AlternateContent>
    </w:r>
    <w:r w:rsidR="00E158F4">
      <w:rPr>
        <w:noProof/>
      </w:rPr>
      <w:drawing>
        <wp:anchor distT="0" distB="0" distL="114300" distR="114300" simplePos="0" relativeHeight="251670016" behindDoc="0" locked="0" layoutInCell="1" allowOverlap="1" wp14:anchorId="4DA9599B" wp14:editId="16F3C97F">
          <wp:simplePos x="0" y="0"/>
          <wp:positionH relativeFrom="column">
            <wp:posOffset>5667497</wp:posOffset>
          </wp:positionH>
          <wp:positionV relativeFrom="paragraph">
            <wp:posOffset>-136525</wp:posOffset>
          </wp:positionV>
          <wp:extent cx="1016000" cy="118300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016000" cy="118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48D4"/>
    <w:multiLevelType w:val="hybridMultilevel"/>
    <w:tmpl w:val="6A967A7E"/>
    <w:lvl w:ilvl="0" w:tplc="A44A5148">
      <w:start w:val="1"/>
      <w:numFmt w:val="bullet"/>
      <w:lvlText w:val=""/>
      <w:lvlJc w:val="left"/>
      <w:pPr>
        <w:ind w:left="1080" w:hanging="360"/>
      </w:pPr>
      <w:rPr>
        <w:rFonts w:ascii="Symbol" w:hAnsi="Symbol"/>
      </w:rPr>
    </w:lvl>
    <w:lvl w:ilvl="1" w:tplc="B5BA1232">
      <w:start w:val="1"/>
      <w:numFmt w:val="bullet"/>
      <w:lvlText w:val=""/>
      <w:lvlJc w:val="left"/>
      <w:pPr>
        <w:ind w:left="1080" w:hanging="360"/>
      </w:pPr>
      <w:rPr>
        <w:rFonts w:ascii="Symbol" w:hAnsi="Symbol"/>
      </w:rPr>
    </w:lvl>
    <w:lvl w:ilvl="2" w:tplc="7CE26118">
      <w:start w:val="1"/>
      <w:numFmt w:val="bullet"/>
      <w:lvlText w:val=""/>
      <w:lvlJc w:val="left"/>
      <w:pPr>
        <w:ind w:left="1080" w:hanging="360"/>
      </w:pPr>
      <w:rPr>
        <w:rFonts w:ascii="Symbol" w:hAnsi="Symbol"/>
      </w:rPr>
    </w:lvl>
    <w:lvl w:ilvl="3" w:tplc="52D4F6DA">
      <w:start w:val="1"/>
      <w:numFmt w:val="bullet"/>
      <w:lvlText w:val=""/>
      <w:lvlJc w:val="left"/>
      <w:pPr>
        <w:ind w:left="1080" w:hanging="360"/>
      </w:pPr>
      <w:rPr>
        <w:rFonts w:ascii="Symbol" w:hAnsi="Symbol"/>
      </w:rPr>
    </w:lvl>
    <w:lvl w:ilvl="4" w:tplc="A2D67CF0">
      <w:start w:val="1"/>
      <w:numFmt w:val="bullet"/>
      <w:lvlText w:val=""/>
      <w:lvlJc w:val="left"/>
      <w:pPr>
        <w:ind w:left="1080" w:hanging="360"/>
      </w:pPr>
      <w:rPr>
        <w:rFonts w:ascii="Symbol" w:hAnsi="Symbol"/>
      </w:rPr>
    </w:lvl>
    <w:lvl w:ilvl="5" w:tplc="75583FCA">
      <w:start w:val="1"/>
      <w:numFmt w:val="bullet"/>
      <w:lvlText w:val=""/>
      <w:lvlJc w:val="left"/>
      <w:pPr>
        <w:ind w:left="1080" w:hanging="360"/>
      </w:pPr>
      <w:rPr>
        <w:rFonts w:ascii="Symbol" w:hAnsi="Symbol"/>
      </w:rPr>
    </w:lvl>
    <w:lvl w:ilvl="6" w:tplc="8612E8AE">
      <w:start w:val="1"/>
      <w:numFmt w:val="bullet"/>
      <w:lvlText w:val=""/>
      <w:lvlJc w:val="left"/>
      <w:pPr>
        <w:ind w:left="1080" w:hanging="360"/>
      </w:pPr>
      <w:rPr>
        <w:rFonts w:ascii="Symbol" w:hAnsi="Symbol"/>
      </w:rPr>
    </w:lvl>
    <w:lvl w:ilvl="7" w:tplc="063A5300">
      <w:start w:val="1"/>
      <w:numFmt w:val="bullet"/>
      <w:lvlText w:val=""/>
      <w:lvlJc w:val="left"/>
      <w:pPr>
        <w:ind w:left="1080" w:hanging="360"/>
      </w:pPr>
      <w:rPr>
        <w:rFonts w:ascii="Symbol" w:hAnsi="Symbol"/>
      </w:rPr>
    </w:lvl>
    <w:lvl w:ilvl="8" w:tplc="9C98DBC4">
      <w:start w:val="1"/>
      <w:numFmt w:val="bullet"/>
      <w:lvlText w:val=""/>
      <w:lvlJc w:val="left"/>
      <w:pPr>
        <w:ind w:left="1080" w:hanging="360"/>
      </w:pPr>
      <w:rPr>
        <w:rFonts w:ascii="Symbol" w:hAnsi="Symbol"/>
      </w:rPr>
    </w:lvl>
  </w:abstractNum>
  <w:abstractNum w:abstractNumId="1" w15:restartNumberingAfterBreak="0">
    <w:nsid w:val="0C083122"/>
    <w:multiLevelType w:val="multilevel"/>
    <w:tmpl w:val="3D4CDD7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1C505A2D"/>
    <w:multiLevelType w:val="hybridMultilevel"/>
    <w:tmpl w:val="063C8DA6"/>
    <w:lvl w:ilvl="0" w:tplc="04090001">
      <w:start w:val="1"/>
      <w:numFmt w:val="bullet"/>
      <w:lvlText w:val=""/>
      <w:lvlJc w:val="left"/>
      <w:pPr>
        <w:tabs>
          <w:tab w:val="num" w:pos="720"/>
        </w:tabs>
        <w:ind w:left="720" w:hanging="360"/>
      </w:pPr>
      <w:rPr>
        <w:rFonts w:ascii="Symbol" w:hAnsi="Symbol" w:hint="default"/>
      </w:rPr>
    </w:lvl>
    <w:lvl w:ilvl="1" w:tplc="E5F2382C">
      <w:start w:val="1"/>
      <w:numFmt w:val="bullet"/>
      <w:lvlText w:val="•"/>
      <w:lvlJc w:val="left"/>
      <w:pPr>
        <w:tabs>
          <w:tab w:val="num" w:pos="1440"/>
        </w:tabs>
        <w:ind w:left="1440" w:hanging="360"/>
      </w:pPr>
      <w:rPr>
        <w:rFonts w:ascii="Arial" w:hAnsi="Arial" w:hint="default"/>
      </w:rPr>
    </w:lvl>
    <w:lvl w:ilvl="2" w:tplc="51D61274" w:tentative="1">
      <w:start w:val="1"/>
      <w:numFmt w:val="bullet"/>
      <w:lvlText w:val="•"/>
      <w:lvlJc w:val="left"/>
      <w:pPr>
        <w:tabs>
          <w:tab w:val="num" w:pos="2160"/>
        </w:tabs>
        <w:ind w:left="2160" w:hanging="360"/>
      </w:pPr>
      <w:rPr>
        <w:rFonts w:ascii="Arial" w:hAnsi="Arial" w:hint="default"/>
      </w:rPr>
    </w:lvl>
    <w:lvl w:ilvl="3" w:tplc="69D6A67C" w:tentative="1">
      <w:start w:val="1"/>
      <w:numFmt w:val="bullet"/>
      <w:lvlText w:val="•"/>
      <w:lvlJc w:val="left"/>
      <w:pPr>
        <w:tabs>
          <w:tab w:val="num" w:pos="2880"/>
        </w:tabs>
        <w:ind w:left="2880" w:hanging="360"/>
      </w:pPr>
      <w:rPr>
        <w:rFonts w:ascii="Arial" w:hAnsi="Arial" w:hint="default"/>
      </w:rPr>
    </w:lvl>
    <w:lvl w:ilvl="4" w:tplc="6952E18E" w:tentative="1">
      <w:start w:val="1"/>
      <w:numFmt w:val="bullet"/>
      <w:lvlText w:val="•"/>
      <w:lvlJc w:val="left"/>
      <w:pPr>
        <w:tabs>
          <w:tab w:val="num" w:pos="3600"/>
        </w:tabs>
        <w:ind w:left="3600" w:hanging="360"/>
      </w:pPr>
      <w:rPr>
        <w:rFonts w:ascii="Arial" w:hAnsi="Arial" w:hint="default"/>
      </w:rPr>
    </w:lvl>
    <w:lvl w:ilvl="5" w:tplc="B4363054" w:tentative="1">
      <w:start w:val="1"/>
      <w:numFmt w:val="bullet"/>
      <w:lvlText w:val="•"/>
      <w:lvlJc w:val="left"/>
      <w:pPr>
        <w:tabs>
          <w:tab w:val="num" w:pos="4320"/>
        </w:tabs>
        <w:ind w:left="4320" w:hanging="360"/>
      </w:pPr>
      <w:rPr>
        <w:rFonts w:ascii="Arial" w:hAnsi="Arial" w:hint="default"/>
      </w:rPr>
    </w:lvl>
    <w:lvl w:ilvl="6" w:tplc="957063A8" w:tentative="1">
      <w:start w:val="1"/>
      <w:numFmt w:val="bullet"/>
      <w:lvlText w:val="•"/>
      <w:lvlJc w:val="left"/>
      <w:pPr>
        <w:tabs>
          <w:tab w:val="num" w:pos="5040"/>
        </w:tabs>
        <w:ind w:left="5040" w:hanging="360"/>
      </w:pPr>
      <w:rPr>
        <w:rFonts w:ascii="Arial" w:hAnsi="Arial" w:hint="default"/>
      </w:rPr>
    </w:lvl>
    <w:lvl w:ilvl="7" w:tplc="89B8F348" w:tentative="1">
      <w:start w:val="1"/>
      <w:numFmt w:val="bullet"/>
      <w:lvlText w:val="•"/>
      <w:lvlJc w:val="left"/>
      <w:pPr>
        <w:tabs>
          <w:tab w:val="num" w:pos="5760"/>
        </w:tabs>
        <w:ind w:left="5760" w:hanging="360"/>
      </w:pPr>
      <w:rPr>
        <w:rFonts w:ascii="Arial" w:hAnsi="Arial" w:hint="default"/>
      </w:rPr>
    </w:lvl>
    <w:lvl w:ilvl="8" w:tplc="B43E59A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71B6F35"/>
    <w:multiLevelType w:val="hybridMultilevel"/>
    <w:tmpl w:val="C1D49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38400A"/>
    <w:multiLevelType w:val="hybridMultilevel"/>
    <w:tmpl w:val="02583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726F07"/>
    <w:multiLevelType w:val="hybridMultilevel"/>
    <w:tmpl w:val="4BEE6E9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4B845452"/>
    <w:multiLevelType w:val="hybridMultilevel"/>
    <w:tmpl w:val="4008E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432782"/>
    <w:multiLevelType w:val="hybridMultilevel"/>
    <w:tmpl w:val="AE30F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624876"/>
    <w:multiLevelType w:val="hybridMultilevel"/>
    <w:tmpl w:val="4726D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A37B49"/>
    <w:multiLevelType w:val="hybridMultilevel"/>
    <w:tmpl w:val="669A87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102645"/>
    <w:multiLevelType w:val="hybridMultilevel"/>
    <w:tmpl w:val="7B9A4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501B20"/>
    <w:multiLevelType w:val="hybridMultilevel"/>
    <w:tmpl w:val="B3CC195E"/>
    <w:lvl w:ilvl="0" w:tplc="82A4440E">
      <w:start w:val="1"/>
      <w:numFmt w:val="bullet"/>
      <w:lvlText w:val=""/>
      <w:lvlJc w:val="left"/>
      <w:pPr>
        <w:ind w:left="720" w:hanging="360"/>
      </w:pPr>
      <w:rPr>
        <w:rFonts w:ascii="Symbol" w:hAnsi="Symbo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AC5A3A"/>
    <w:multiLevelType w:val="hybridMultilevel"/>
    <w:tmpl w:val="64708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093C0F"/>
    <w:multiLevelType w:val="hybridMultilevel"/>
    <w:tmpl w:val="3576438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4" w15:restartNumberingAfterBreak="0">
    <w:nsid w:val="75563D01"/>
    <w:multiLevelType w:val="hybridMultilevel"/>
    <w:tmpl w:val="3920E370"/>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790F0AEB"/>
    <w:multiLevelType w:val="hybridMultilevel"/>
    <w:tmpl w:val="438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396065"/>
    <w:multiLevelType w:val="hybridMultilevel"/>
    <w:tmpl w:val="B01A5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107FDC"/>
    <w:multiLevelType w:val="hybridMultilevel"/>
    <w:tmpl w:val="7AAEC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8B748F"/>
    <w:multiLevelType w:val="hybridMultilevel"/>
    <w:tmpl w:val="50E824DE"/>
    <w:lvl w:ilvl="0" w:tplc="7A00CE56">
      <w:start w:val="515"/>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375397669">
    <w:abstractNumId w:val="9"/>
  </w:num>
  <w:num w:numId="2" w16cid:durableId="1325205510">
    <w:abstractNumId w:val="7"/>
  </w:num>
  <w:num w:numId="3" w16cid:durableId="110323567">
    <w:abstractNumId w:val="12"/>
  </w:num>
  <w:num w:numId="4" w16cid:durableId="2072382816">
    <w:abstractNumId w:val="1"/>
  </w:num>
  <w:num w:numId="5" w16cid:durableId="345715242">
    <w:abstractNumId w:val="16"/>
  </w:num>
  <w:num w:numId="6" w16cid:durableId="1378242032">
    <w:abstractNumId w:val="6"/>
  </w:num>
  <w:num w:numId="7" w16cid:durableId="1240557536">
    <w:abstractNumId w:val="8"/>
  </w:num>
  <w:num w:numId="8" w16cid:durableId="1185093713">
    <w:abstractNumId w:val="4"/>
  </w:num>
  <w:num w:numId="9" w16cid:durableId="1785533852">
    <w:abstractNumId w:val="18"/>
  </w:num>
  <w:num w:numId="10" w16cid:durableId="952859216">
    <w:abstractNumId w:val="2"/>
  </w:num>
  <w:num w:numId="11" w16cid:durableId="32316009">
    <w:abstractNumId w:val="14"/>
  </w:num>
  <w:num w:numId="12" w16cid:durableId="633560816">
    <w:abstractNumId w:val="13"/>
  </w:num>
  <w:num w:numId="13" w16cid:durableId="146485320">
    <w:abstractNumId w:val="5"/>
  </w:num>
  <w:num w:numId="14" w16cid:durableId="1824926428">
    <w:abstractNumId w:val="11"/>
  </w:num>
  <w:num w:numId="15" w16cid:durableId="1756248814">
    <w:abstractNumId w:val="10"/>
  </w:num>
  <w:num w:numId="16" w16cid:durableId="46028921">
    <w:abstractNumId w:val="17"/>
  </w:num>
  <w:num w:numId="17" w16cid:durableId="1889872289">
    <w:abstractNumId w:val="15"/>
  </w:num>
  <w:num w:numId="18" w16cid:durableId="1287737702">
    <w:abstractNumId w:val="3"/>
  </w:num>
  <w:num w:numId="19" w16cid:durableId="966735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477"/>
    <w:rsid w:val="000008E6"/>
    <w:rsid w:val="0001333D"/>
    <w:rsid w:val="00042077"/>
    <w:rsid w:val="00046C4A"/>
    <w:rsid w:val="000633B5"/>
    <w:rsid w:val="000668A2"/>
    <w:rsid w:val="00080F8C"/>
    <w:rsid w:val="000836C5"/>
    <w:rsid w:val="0009699C"/>
    <w:rsid w:val="000A7A26"/>
    <w:rsid w:val="000B73B8"/>
    <w:rsid w:val="000C22E2"/>
    <w:rsid w:val="000D4C98"/>
    <w:rsid w:val="000F64DD"/>
    <w:rsid w:val="000F7E32"/>
    <w:rsid w:val="001052A5"/>
    <w:rsid w:val="00107A2E"/>
    <w:rsid w:val="00110365"/>
    <w:rsid w:val="00113E36"/>
    <w:rsid w:val="0014723B"/>
    <w:rsid w:val="00153416"/>
    <w:rsid w:val="00156529"/>
    <w:rsid w:val="0016627E"/>
    <w:rsid w:val="00176A3D"/>
    <w:rsid w:val="001907DC"/>
    <w:rsid w:val="00190F12"/>
    <w:rsid w:val="001918B6"/>
    <w:rsid w:val="00191F40"/>
    <w:rsid w:val="001A59E5"/>
    <w:rsid w:val="001B51E8"/>
    <w:rsid w:val="001B6503"/>
    <w:rsid w:val="001B71D9"/>
    <w:rsid w:val="001C71B2"/>
    <w:rsid w:val="001D4AC9"/>
    <w:rsid w:val="001E7825"/>
    <w:rsid w:val="001F4DDD"/>
    <w:rsid w:val="0020732B"/>
    <w:rsid w:val="00220A45"/>
    <w:rsid w:val="00223F68"/>
    <w:rsid w:val="00284266"/>
    <w:rsid w:val="002B7D1C"/>
    <w:rsid w:val="002C18E0"/>
    <w:rsid w:val="002D2D40"/>
    <w:rsid w:val="002E3D3A"/>
    <w:rsid w:val="002F4313"/>
    <w:rsid w:val="00311B3E"/>
    <w:rsid w:val="00322A0C"/>
    <w:rsid w:val="003302F8"/>
    <w:rsid w:val="00335132"/>
    <w:rsid w:val="00342693"/>
    <w:rsid w:val="00345703"/>
    <w:rsid w:val="00353190"/>
    <w:rsid w:val="00366F8C"/>
    <w:rsid w:val="003873CD"/>
    <w:rsid w:val="0039269A"/>
    <w:rsid w:val="003B423E"/>
    <w:rsid w:val="003C338E"/>
    <w:rsid w:val="003D17F8"/>
    <w:rsid w:val="004118E5"/>
    <w:rsid w:val="00415015"/>
    <w:rsid w:val="004460B9"/>
    <w:rsid w:val="004748D6"/>
    <w:rsid w:val="00490105"/>
    <w:rsid w:val="00490EC6"/>
    <w:rsid w:val="004D18EC"/>
    <w:rsid w:val="004E176E"/>
    <w:rsid w:val="004F31ED"/>
    <w:rsid w:val="00505917"/>
    <w:rsid w:val="005270EE"/>
    <w:rsid w:val="00530259"/>
    <w:rsid w:val="005326A2"/>
    <w:rsid w:val="005358F2"/>
    <w:rsid w:val="00550864"/>
    <w:rsid w:val="00550C7F"/>
    <w:rsid w:val="00555CF7"/>
    <w:rsid w:val="00557710"/>
    <w:rsid w:val="00577129"/>
    <w:rsid w:val="00586809"/>
    <w:rsid w:val="00586EF3"/>
    <w:rsid w:val="00596BAD"/>
    <w:rsid w:val="005C5DF1"/>
    <w:rsid w:val="005D1807"/>
    <w:rsid w:val="005F48CA"/>
    <w:rsid w:val="005F6384"/>
    <w:rsid w:val="006061EB"/>
    <w:rsid w:val="00615E00"/>
    <w:rsid w:val="00620B5E"/>
    <w:rsid w:val="00621B7E"/>
    <w:rsid w:val="006473B3"/>
    <w:rsid w:val="00674248"/>
    <w:rsid w:val="0068472D"/>
    <w:rsid w:val="006943F2"/>
    <w:rsid w:val="00696046"/>
    <w:rsid w:val="006A27EC"/>
    <w:rsid w:val="007205E5"/>
    <w:rsid w:val="0073569E"/>
    <w:rsid w:val="007416C6"/>
    <w:rsid w:val="007621B0"/>
    <w:rsid w:val="00790D9E"/>
    <w:rsid w:val="007958AA"/>
    <w:rsid w:val="00795ADA"/>
    <w:rsid w:val="007B1A06"/>
    <w:rsid w:val="007D483D"/>
    <w:rsid w:val="007F0AFE"/>
    <w:rsid w:val="00801ACF"/>
    <w:rsid w:val="00810978"/>
    <w:rsid w:val="00817EA0"/>
    <w:rsid w:val="00832231"/>
    <w:rsid w:val="00835AA1"/>
    <w:rsid w:val="00844359"/>
    <w:rsid w:val="00852701"/>
    <w:rsid w:val="00865568"/>
    <w:rsid w:val="0088397F"/>
    <w:rsid w:val="00884FD8"/>
    <w:rsid w:val="0089206A"/>
    <w:rsid w:val="00894E46"/>
    <w:rsid w:val="008953AE"/>
    <w:rsid w:val="0089562D"/>
    <w:rsid w:val="008A27FC"/>
    <w:rsid w:val="008A3EB7"/>
    <w:rsid w:val="008A6551"/>
    <w:rsid w:val="008B1477"/>
    <w:rsid w:val="008E32B8"/>
    <w:rsid w:val="008F058A"/>
    <w:rsid w:val="008F19B1"/>
    <w:rsid w:val="00923F8C"/>
    <w:rsid w:val="00931CD7"/>
    <w:rsid w:val="00937CAA"/>
    <w:rsid w:val="009522A1"/>
    <w:rsid w:val="00961CE3"/>
    <w:rsid w:val="00963D64"/>
    <w:rsid w:val="009833A9"/>
    <w:rsid w:val="00993C6C"/>
    <w:rsid w:val="009A7C58"/>
    <w:rsid w:val="009B3EC0"/>
    <w:rsid w:val="009C5C5F"/>
    <w:rsid w:val="009F1150"/>
    <w:rsid w:val="00A14EE3"/>
    <w:rsid w:val="00A20617"/>
    <w:rsid w:val="00A3564B"/>
    <w:rsid w:val="00A44A72"/>
    <w:rsid w:val="00A55334"/>
    <w:rsid w:val="00A56184"/>
    <w:rsid w:val="00A86778"/>
    <w:rsid w:val="00A9170D"/>
    <w:rsid w:val="00AC31F1"/>
    <w:rsid w:val="00AC7F11"/>
    <w:rsid w:val="00AD52F2"/>
    <w:rsid w:val="00AE154D"/>
    <w:rsid w:val="00AF31CF"/>
    <w:rsid w:val="00AF4D5E"/>
    <w:rsid w:val="00B50931"/>
    <w:rsid w:val="00B5575D"/>
    <w:rsid w:val="00B67C4C"/>
    <w:rsid w:val="00B76A98"/>
    <w:rsid w:val="00B76E9C"/>
    <w:rsid w:val="00B840DB"/>
    <w:rsid w:val="00BB391A"/>
    <w:rsid w:val="00BB55CD"/>
    <w:rsid w:val="00BD474E"/>
    <w:rsid w:val="00BD4BA3"/>
    <w:rsid w:val="00BF5533"/>
    <w:rsid w:val="00C00372"/>
    <w:rsid w:val="00C104F7"/>
    <w:rsid w:val="00C30324"/>
    <w:rsid w:val="00C33222"/>
    <w:rsid w:val="00C42CDD"/>
    <w:rsid w:val="00C548CA"/>
    <w:rsid w:val="00CC11BA"/>
    <w:rsid w:val="00CC1DAF"/>
    <w:rsid w:val="00CC2D0A"/>
    <w:rsid w:val="00CC2FC9"/>
    <w:rsid w:val="00CD47F7"/>
    <w:rsid w:val="00CD6CA4"/>
    <w:rsid w:val="00D22E87"/>
    <w:rsid w:val="00D24C6C"/>
    <w:rsid w:val="00D26CC5"/>
    <w:rsid w:val="00D30716"/>
    <w:rsid w:val="00D340C9"/>
    <w:rsid w:val="00D6313E"/>
    <w:rsid w:val="00D7019A"/>
    <w:rsid w:val="00D764E6"/>
    <w:rsid w:val="00D82346"/>
    <w:rsid w:val="00D87336"/>
    <w:rsid w:val="00D917B5"/>
    <w:rsid w:val="00D93157"/>
    <w:rsid w:val="00DB212A"/>
    <w:rsid w:val="00DD2D37"/>
    <w:rsid w:val="00DE1CA8"/>
    <w:rsid w:val="00DE5EA5"/>
    <w:rsid w:val="00DF0D6B"/>
    <w:rsid w:val="00E1045F"/>
    <w:rsid w:val="00E158F4"/>
    <w:rsid w:val="00E465B9"/>
    <w:rsid w:val="00E57718"/>
    <w:rsid w:val="00E83C28"/>
    <w:rsid w:val="00EE2A6B"/>
    <w:rsid w:val="00EE376B"/>
    <w:rsid w:val="00F04FFC"/>
    <w:rsid w:val="00F13A93"/>
    <w:rsid w:val="00F3574D"/>
    <w:rsid w:val="00F44FAA"/>
    <w:rsid w:val="00F45AE5"/>
    <w:rsid w:val="00F60972"/>
    <w:rsid w:val="00F648A4"/>
    <w:rsid w:val="00F65137"/>
    <w:rsid w:val="00F82669"/>
    <w:rsid w:val="00F92608"/>
    <w:rsid w:val="00FB46CB"/>
    <w:rsid w:val="00FB6B34"/>
    <w:rsid w:val="00FC004F"/>
    <w:rsid w:val="00FC2984"/>
    <w:rsid w:val="00FC34B4"/>
    <w:rsid w:val="00FC3716"/>
    <w:rsid w:val="00FC4FB7"/>
    <w:rsid w:val="00FC69D5"/>
    <w:rsid w:val="00FC7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858FD"/>
  <w15:chartTrackingRefBased/>
  <w15:docId w15:val="{5FB58ED1-7446-4F13-A3C7-5456868CA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2A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F4313"/>
    <w:pPr>
      <w:keepNext/>
      <w:numPr>
        <w:numId w:val="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F4313"/>
    <w:pPr>
      <w:keepNext/>
      <w:numPr>
        <w:ilvl w:val="1"/>
        <w:numId w:val="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F4313"/>
    <w:pPr>
      <w:keepNext/>
      <w:numPr>
        <w:ilvl w:val="2"/>
        <w:numId w:val="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F4313"/>
    <w:pPr>
      <w:keepNext/>
      <w:numPr>
        <w:ilvl w:val="3"/>
        <w:numId w:val="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2F4313"/>
    <w:pPr>
      <w:numPr>
        <w:ilvl w:val="4"/>
        <w:numId w:val="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2F4313"/>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F4313"/>
    <w:pPr>
      <w:numPr>
        <w:ilvl w:val="6"/>
        <w:numId w:val="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2F4313"/>
    <w:pPr>
      <w:numPr>
        <w:ilvl w:val="7"/>
        <w:numId w:val="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2F4313"/>
    <w:pPr>
      <w:numPr>
        <w:ilvl w:val="8"/>
        <w:numId w:val="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477"/>
    <w:pPr>
      <w:tabs>
        <w:tab w:val="center" w:pos="4680"/>
        <w:tab w:val="right" w:pos="9360"/>
      </w:tabs>
    </w:pPr>
  </w:style>
  <w:style w:type="character" w:customStyle="1" w:styleId="HeaderChar">
    <w:name w:val="Header Char"/>
    <w:basedOn w:val="DefaultParagraphFont"/>
    <w:link w:val="Header"/>
    <w:uiPriority w:val="99"/>
    <w:rsid w:val="008B1477"/>
  </w:style>
  <w:style w:type="paragraph" w:styleId="Footer">
    <w:name w:val="footer"/>
    <w:basedOn w:val="Normal"/>
    <w:link w:val="FooterChar"/>
    <w:uiPriority w:val="99"/>
    <w:unhideWhenUsed/>
    <w:rsid w:val="008B1477"/>
    <w:pPr>
      <w:tabs>
        <w:tab w:val="center" w:pos="4680"/>
        <w:tab w:val="right" w:pos="9360"/>
      </w:tabs>
    </w:pPr>
  </w:style>
  <w:style w:type="character" w:customStyle="1" w:styleId="FooterChar">
    <w:name w:val="Footer Char"/>
    <w:basedOn w:val="DefaultParagraphFont"/>
    <w:link w:val="Footer"/>
    <w:uiPriority w:val="99"/>
    <w:rsid w:val="008B1477"/>
  </w:style>
  <w:style w:type="character" w:styleId="PlaceholderText">
    <w:name w:val="Placeholder Text"/>
    <w:basedOn w:val="DefaultParagraphFont"/>
    <w:uiPriority w:val="99"/>
    <w:semiHidden/>
    <w:rsid w:val="001052A5"/>
    <w:rPr>
      <w:color w:val="808080"/>
    </w:rPr>
  </w:style>
  <w:style w:type="paragraph" w:styleId="EndnoteText">
    <w:name w:val="endnote text"/>
    <w:basedOn w:val="Normal"/>
    <w:link w:val="EndnoteTextChar"/>
    <w:uiPriority w:val="99"/>
    <w:rsid w:val="001052A5"/>
    <w:rPr>
      <w:sz w:val="20"/>
      <w:szCs w:val="20"/>
    </w:rPr>
  </w:style>
  <w:style w:type="character" w:customStyle="1" w:styleId="EndnoteTextChar">
    <w:name w:val="Endnote Text Char"/>
    <w:basedOn w:val="DefaultParagraphFont"/>
    <w:link w:val="EndnoteText"/>
    <w:uiPriority w:val="99"/>
    <w:rsid w:val="001052A5"/>
    <w:rPr>
      <w:rFonts w:ascii="Times New Roman" w:eastAsia="Times New Roman" w:hAnsi="Times New Roman" w:cs="Times New Roman"/>
      <w:sz w:val="20"/>
      <w:szCs w:val="20"/>
    </w:rPr>
  </w:style>
  <w:style w:type="character" w:styleId="EndnoteReference">
    <w:name w:val="endnote reference"/>
    <w:uiPriority w:val="99"/>
    <w:semiHidden/>
    <w:rsid w:val="001052A5"/>
    <w:rPr>
      <w:vertAlign w:val="superscript"/>
    </w:rPr>
  </w:style>
  <w:style w:type="paragraph" w:styleId="BodyTextIndent">
    <w:name w:val="Body Text Indent"/>
    <w:basedOn w:val="Normal"/>
    <w:link w:val="BodyTextIndentChar"/>
    <w:rsid w:val="001052A5"/>
    <w:pPr>
      <w:ind w:firstLine="720"/>
    </w:pPr>
    <w:rPr>
      <w:snapToGrid w:val="0"/>
      <w:color w:val="000000"/>
      <w:sz w:val="28"/>
      <w:szCs w:val="20"/>
    </w:rPr>
  </w:style>
  <w:style w:type="character" w:customStyle="1" w:styleId="BodyTextIndentChar">
    <w:name w:val="Body Text Indent Char"/>
    <w:basedOn w:val="DefaultParagraphFont"/>
    <w:link w:val="BodyTextIndent"/>
    <w:rsid w:val="001052A5"/>
    <w:rPr>
      <w:rFonts w:ascii="Times New Roman" w:eastAsia="Times New Roman" w:hAnsi="Times New Roman" w:cs="Times New Roman"/>
      <w:snapToGrid w:val="0"/>
      <w:color w:val="000000"/>
      <w:sz w:val="28"/>
      <w:szCs w:val="20"/>
    </w:rPr>
  </w:style>
  <w:style w:type="paragraph" w:styleId="BodyText3">
    <w:name w:val="Body Text 3"/>
    <w:basedOn w:val="Normal"/>
    <w:link w:val="BodyText3Char"/>
    <w:rsid w:val="001052A5"/>
    <w:pPr>
      <w:autoSpaceDE w:val="0"/>
      <w:autoSpaceDN w:val="0"/>
      <w:adjustRightInd w:val="0"/>
      <w:spacing w:line="240" w:lineRule="atLeast"/>
    </w:pPr>
    <w:rPr>
      <w:rFonts w:ascii="Arial" w:hAnsi="Arial"/>
      <w:szCs w:val="20"/>
    </w:rPr>
  </w:style>
  <w:style w:type="character" w:customStyle="1" w:styleId="BodyText3Char">
    <w:name w:val="Body Text 3 Char"/>
    <w:basedOn w:val="DefaultParagraphFont"/>
    <w:link w:val="BodyText3"/>
    <w:rsid w:val="001052A5"/>
    <w:rPr>
      <w:rFonts w:ascii="Arial" w:eastAsia="Times New Roman" w:hAnsi="Arial" w:cs="Times New Roman"/>
      <w:sz w:val="24"/>
      <w:szCs w:val="20"/>
    </w:rPr>
  </w:style>
  <w:style w:type="character" w:styleId="Hyperlink">
    <w:name w:val="Hyperlink"/>
    <w:uiPriority w:val="99"/>
    <w:rsid w:val="001052A5"/>
    <w:rPr>
      <w:color w:val="0000FF"/>
      <w:u w:val="single"/>
    </w:rPr>
  </w:style>
  <w:style w:type="paragraph" w:customStyle="1" w:styleId="Default">
    <w:name w:val="Default"/>
    <w:rsid w:val="001052A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8F19B1"/>
    <w:rPr>
      <w:sz w:val="16"/>
      <w:szCs w:val="16"/>
    </w:rPr>
  </w:style>
  <w:style w:type="paragraph" w:styleId="CommentText">
    <w:name w:val="annotation text"/>
    <w:basedOn w:val="Normal"/>
    <w:link w:val="CommentTextChar"/>
    <w:uiPriority w:val="99"/>
    <w:unhideWhenUsed/>
    <w:rsid w:val="008F19B1"/>
    <w:rPr>
      <w:sz w:val="20"/>
      <w:szCs w:val="20"/>
    </w:rPr>
  </w:style>
  <w:style w:type="character" w:customStyle="1" w:styleId="CommentTextChar">
    <w:name w:val="Comment Text Char"/>
    <w:basedOn w:val="DefaultParagraphFont"/>
    <w:link w:val="CommentText"/>
    <w:uiPriority w:val="99"/>
    <w:rsid w:val="008F19B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19B1"/>
    <w:rPr>
      <w:b/>
      <w:bCs/>
    </w:rPr>
  </w:style>
  <w:style w:type="character" w:customStyle="1" w:styleId="CommentSubjectChar">
    <w:name w:val="Comment Subject Char"/>
    <w:basedOn w:val="CommentTextChar"/>
    <w:link w:val="CommentSubject"/>
    <w:uiPriority w:val="99"/>
    <w:semiHidden/>
    <w:rsid w:val="008F19B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19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9B1"/>
    <w:rPr>
      <w:rFonts w:ascii="Segoe UI" w:eastAsia="Times New Roman" w:hAnsi="Segoe UI" w:cs="Segoe UI"/>
      <w:sz w:val="18"/>
      <w:szCs w:val="18"/>
    </w:rPr>
  </w:style>
  <w:style w:type="character" w:styleId="Mention">
    <w:name w:val="Mention"/>
    <w:basedOn w:val="DefaultParagraphFont"/>
    <w:uiPriority w:val="99"/>
    <w:semiHidden/>
    <w:unhideWhenUsed/>
    <w:rsid w:val="007958AA"/>
    <w:rPr>
      <w:color w:val="2B579A"/>
      <w:shd w:val="clear" w:color="auto" w:fill="E6E6E6"/>
    </w:rPr>
  </w:style>
  <w:style w:type="paragraph" w:styleId="FootnoteText">
    <w:name w:val="footnote text"/>
    <w:basedOn w:val="Normal"/>
    <w:link w:val="FootnoteTextChar"/>
    <w:uiPriority w:val="99"/>
    <w:unhideWhenUsed/>
    <w:rsid w:val="007B1A06"/>
    <w:rPr>
      <w:sz w:val="20"/>
      <w:szCs w:val="20"/>
    </w:rPr>
  </w:style>
  <w:style w:type="character" w:customStyle="1" w:styleId="FootnoteTextChar">
    <w:name w:val="Footnote Text Char"/>
    <w:basedOn w:val="DefaultParagraphFont"/>
    <w:link w:val="FootnoteText"/>
    <w:uiPriority w:val="99"/>
    <w:rsid w:val="007B1A0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B1A06"/>
    <w:rPr>
      <w:vertAlign w:val="superscript"/>
    </w:rPr>
  </w:style>
  <w:style w:type="character" w:customStyle="1" w:styleId="Heading1Char">
    <w:name w:val="Heading 1 Char"/>
    <w:basedOn w:val="DefaultParagraphFont"/>
    <w:link w:val="Heading1"/>
    <w:uiPriority w:val="9"/>
    <w:rsid w:val="002F431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F431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F431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F4313"/>
    <w:rPr>
      <w:rFonts w:eastAsiaTheme="minorEastAsia"/>
      <w:b/>
      <w:bCs/>
      <w:sz w:val="28"/>
      <w:szCs w:val="28"/>
    </w:rPr>
  </w:style>
  <w:style w:type="character" w:customStyle="1" w:styleId="Heading5Char">
    <w:name w:val="Heading 5 Char"/>
    <w:basedOn w:val="DefaultParagraphFont"/>
    <w:link w:val="Heading5"/>
    <w:uiPriority w:val="9"/>
    <w:semiHidden/>
    <w:rsid w:val="002F4313"/>
    <w:rPr>
      <w:rFonts w:eastAsiaTheme="minorEastAsia"/>
      <w:b/>
      <w:bCs/>
      <w:i/>
      <w:iCs/>
      <w:sz w:val="26"/>
      <w:szCs w:val="26"/>
    </w:rPr>
  </w:style>
  <w:style w:type="character" w:customStyle="1" w:styleId="Heading6Char">
    <w:name w:val="Heading 6 Char"/>
    <w:basedOn w:val="DefaultParagraphFont"/>
    <w:link w:val="Heading6"/>
    <w:rsid w:val="002F4313"/>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F4313"/>
    <w:rPr>
      <w:rFonts w:eastAsiaTheme="minorEastAsia"/>
      <w:sz w:val="24"/>
      <w:szCs w:val="24"/>
    </w:rPr>
  </w:style>
  <w:style w:type="character" w:customStyle="1" w:styleId="Heading8Char">
    <w:name w:val="Heading 8 Char"/>
    <w:basedOn w:val="DefaultParagraphFont"/>
    <w:link w:val="Heading8"/>
    <w:uiPriority w:val="9"/>
    <w:semiHidden/>
    <w:rsid w:val="002F4313"/>
    <w:rPr>
      <w:rFonts w:eastAsiaTheme="minorEastAsia"/>
      <w:i/>
      <w:iCs/>
      <w:sz w:val="24"/>
      <w:szCs w:val="24"/>
    </w:rPr>
  </w:style>
  <w:style w:type="character" w:customStyle="1" w:styleId="Heading9Char">
    <w:name w:val="Heading 9 Char"/>
    <w:basedOn w:val="DefaultParagraphFont"/>
    <w:link w:val="Heading9"/>
    <w:uiPriority w:val="9"/>
    <w:semiHidden/>
    <w:rsid w:val="002F4313"/>
    <w:rPr>
      <w:rFonts w:asciiTheme="majorHAnsi" w:eastAsiaTheme="majorEastAsia" w:hAnsiTheme="majorHAnsi" w:cstheme="majorBidi"/>
    </w:rPr>
  </w:style>
  <w:style w:type="paragraph" w:styleId="ListParagraph">
    <w:name w:val="List Paragraph"/>
    <w:basedOn w:val="Normal"/>
    <w:link w:val="ListParagraphChar"/>
    <w:uiPriority w:val="34"/>
    <w:qFormat/>
    <w:rsid w:val="002F4313"/>
    <w:pPr>
      <w:ind w:left="720"/>
      <w:contextualSpacing/>
    </w:pPr>
    <w:rPr>
      <w:sz w:val="20"/>
      <w:szCs w:val="20"/>
    </w:rPr>
  </w:style>
  <w:style w:type="table" w:styleId="TableGrid">
    <w:name w:val="Table Grid"/>
    <w:basedOn w:val="TableNormal"/>
    <w:uiPriority w:val="59"/>
    <w:rsid w:val="002F43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SCANHeader">
    <w:name w:val="ACS CAN Header"/>
    <w:basedOn w:val="Normal"/>
    <w:qFormat/>
    <w:rsid w:val="002F4313"/>
    <w:pPr>
      <w:widowControl w:val="0"/>
      <w:autoSpaceDE w:val="0"/>
      <w:autoSpaceDN w:val="0"/>
      <w:adjustRightInd w:val="0"/>
    </w:pPr>
    <w:rPr>
      <w:rFonts w:ascii="Calibri" w:eastAsiaTheme="minorEastAsia" w:hAnsi="Calibri" w:cs="pÄˆø3U'1F5'881†q&amp;&gt;"/>
      <w:color w:val="FFFFFF" w:themeColor="background1"/>
      <w:sz w:val="28"/>
    </w:rPr>
  </w:style>
  <w:style w:type="character" w:customStyle="1" w:styleId="apple-converted-space">
    <w:name w:val="apple-converted-space"/>
    <w:basedOn w:val="DefaultParagraphFont"/>
    <w:rsid w:val="002F4313"/>
  </w:style>
  <w:style w:type="character" w:styleId="Emphasis">
    <w:name w:val="Emphasis"/>
    <w:basedOn w:val="DefaultParagraphFont"/>
    <w:uiPriority w:val="20"/>
    <w:qFormat/>
    <w:rsid w:val="002F4313"/>
    <w:rPr>
      <w:i/>
      <w:iCs/>
    </w:rPr>
  </w:style>
  <w:style w:type="character" w:customStyle="1" w:styleId="normaltextrun">
    <w:name w:val="normaltextrun"/>
    <w:basedOn w:val="DefaultParagraphFont"/>
    <w:rsid w:val="00961CE3"/>
  </w:style>
  <w:style w:type="character" w:customStyle="1" w:styleId="ListParagraphChar">
    <w:name w:val="List Paragraph Char"/>
    <w:basedOn w:val="DefaultParagraphFont"/>
    <w:link w:val="ListParagraph"/>
    <w:uiPriority w:val="34"/>
    <w:locked/>
    <w:rsid w:val="00961CE3"/>
    <w:rPr>
      <w:rFonts w:ascii="Times New Roman" w:eastAsia="Times New Roman" w:hAnsi="Times New Roman" w:cs="Times New Roman"/>
      <w:sz w:val="20"/>
      <w:szCs w:val="20"/>
    </w:rPr>
  </w:style>
  <w:style w:type="paragraph" w:styleId="Revision">
    <w:name w:val="Revision"/>
    <w:hidden/>
    <w:uiPriority w:val="99"/>
    <w:semiHidden/>
    <w:rsid w:val="00D7019A"/>
    <w:pPr>
      <w:spacing w:after="0" w:line="240" w:lineRule="auto"/>
    </w:pPr>
    <w:rPr>
      <w:rFonts w:ascii="Times New Roman" w:eastAsia="Times New Roman" w:hAnsi="Times New Roman" w:cs="Times New Roman"/>
      <w:sz w:val="24"/>
      <w:szCs w:val="24"/>
    </w:rPr>
  </w:style>
  <w:style w:type="character" w:customStyle="1" w:styleId="cf01">
    <w:name w:val="cf01"/>
    <w:basedOn w:val="DefaultParagraphFont"/>
    <w:rsid w:val="00931CD7"/>
    <w:rPr>
      <w:rFonts w:ascii="Segoe UI" w:hAnsi="Segoe UI" w:cs="Segoe UI" w:hint="default"/>
      <w:sz w:val="18"/>
      <w:szCs w:val="18"/>
    </w:rPr>
  </w:style>
  <w:style w:type="paragraph" w:customStyle="1" w:styleId="pf0">
    <w:name w:val="pf0"/>
    <w:basedOn w:val="Normal"/>
    <w:rsid w:val="00A8677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388330">
      <w:bodyDiv w:val="1"/>
      <w:marLeft w:val="0"/>
      <w:marRight w:val="0"/>
      <w:marTop w:val="0"/>
      <w:marBottom w:val="0"/>
      <w:divBdr>
        <w:top w:val="none" w:sz="0" w:space="0" w:color="auto"/>
        <w:left w:val="none" w:sz="0" w:space="0" w:color="auto"/>
        <w:bottom w:val="none" w:sz="0" w:space="0" w:color="auto"/>
        <w:right w:val="none" w:sz="0" w:space="0" w:color="auto"/>
      </w:divBdr>
    </w:div>
    <w:div w:id="182592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27B397513D9BA4FBD5AB77092500C5F" ma:contentTypeVersion="14" ma:contentTypeDescription="Create a new document." ma:contentTypeScope="" ma:versionID="5e7f31cade832f831097d77fded2702f">
  <xsd:schema xmlns:xsd="http://www.w3.org/2001/XMLSchema" xmlns:xs="http://www.w3.org/2001/XMLSchema" xmlns:p="http://schemas.microsoft.com/office/2006/metadata/properties" xmlns:ns2="a785ad58-1d57-4f8a-aa71-77170459bd0d" xmlns:ns3="905cfb37-c5dd-4cdf-9a23-d0fee674bfe5" xmlns:ns4="42b87dc1-8c89-4d8e-b72f-93db7245d7f4" targetNamespace="http://schemas.microsoft.com/office/2006/metadata/properties" ma:root="true" ma:fieldsID="a3317092d9d9a76db9f9fbe191639448" ns2:_="" ns3:_="" ns4:_="">
    <xsd:import namespace="a785ad58-1d57-4f8a-aa71-77170459bd0d"/>
    <xsd:import namespace="905cfb37-c5dd-4cdf-9a23-d0fee674bfe5"/>
    <xsd:import namespace="42b87dc1-8c89-4d8e-b72f-93db7245d7f4"/>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5cfb37-c5dd-4cdf-9a23-d0fee674bfe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a09e083-f52d-4221-b916-d53bc4fb30b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b87dc1-8c89-4d8e-b72f-93db7245d7f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f1a3ddb-025e-416b-a2c1-069e90b619b5}" ma:internalName="TaxCatchAll" ma:showField="CatchAllData" ma:web="42b87dc1-8c89-4d8e-b72f-93db7245d7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5cfb37-c5dd-4cdf-9a23-d0fee674bfe5">
      <Terms xmlns="http://schemas.microsoft.com/office/infopath/2007/PartnerControls"/>
    </lcf76f155ced4ddcb4097134ff3c332f>
    <TaxCatchAll xmlns="42b87dc1-8c89-4d8e-b72f-93db7245d7f4" xsi:nil="true"/>
  </documentManagement>
</p:properties>
</file>

<file path=customXml/itemProps1.xml><?xml version="1.0" encoding="utf-8"?>
<ds:datastoreItem xmlns:ds="http://schemas.openxmlformats.org/officeDocument/2006/customXml" ds:itemID="{CBC9BBF0-3B6C-4BA7-BECE-4C690BA74268}">
  <ds:schemaRefs>
    <ds:schemaRef ds:uri="http://schemas.openxmlformats.org/officeDocument/2006/bibliography"/>
  </ds:schemaRefs>
</ds:datastoreItem>
</file>

<file path=customXml/itemProps2.xml><?xml version="1.0" encoding="utf-8"?>
<ds:datastoreItem xmlns:ds="http://schemas.openxmlformats.org/officeDocument/2006/customXml" ds:itemID="{E72D10D4-6F6C-40CF-9C65-F6A2BC2CB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905cfb37-c5dd-4cdf-9a23-d0fee674bfe5"/>
    <ds:schemaRef ds:uri="42b87dc1-8c89-4d8e-b72f-93db7245d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29B90-3D70-4D09-8E40-DFAA410C57B9}">
  <ds:schemaRefs>
    <ds:schemaRef ds:uri="http://schemas.microsoft.com/sharepoint/v3/contenttype/forms"/>
  </ds:schemaRefs>
</ds:datastoreItem>
</file>

<file path=customXml/itemProps4.xml><?xml version="1.0" encoding="utf-8"?>
<ds:datastoreItem xmlns:ds="http://schemas.openxmlformats.org/officeDocument/2006/customXml" ds:itemID="{C96D6234-E634-43AD-B497-17CA4410F904}">
  <ds:schemaRefs>
    <ds:schemaRef ds:uri="http://schemas.microsoft.com/office/2006/metadata/properties"/>
    <ds:schemaRef ds:uri="http://schemas.microsoft.com/office/infopath/2007/PartnerControls"/>
    <ds:schemaRef ds:uri="905cfb37-c5dd-4cdf-9a23-d0fee674bfe5"/>
    <ds:schemaRef ds:uri="42b87dc1-8c89-4d8e-b72f-93db7245d7f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402</Words>
  <Characters>2128</Characters>
  <Application>Microsoft Office Word</Application>
  <DocSecurity>0</DocSecurity>
  <Lines>44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Henkle</dc:creator>
  <cp:keywords/>
  <dc:description/>
  <cp:lastModifiedBy>Brian Hummell</cp:lastModifiedBy>
  <cp:revision>8</cp:revision>
  <cp:lastPrinted>2024-03-06T18:23:00Z</cp:lastPrinted>
  <dcterms:created xsi:type="dcterms:W3CDTF">2026-01-22T00:17:00Z</dcterms:created>
  <dcterms:modified xsi:type="dcterms:W3CDTF">2026-02-02T16:55:00Z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0x010100B27B397513D9BA4FBD5AB77092500C5F</vt:lpwstr>
  </property>
</Properties>
</file>