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A9F15" w14:textId="213B1BCA" w:rsidR="00D91346" w:rsidRDefault="007572A2" w:rsidP="00A14B92">
      <w:pPr>
        <w:tabs>
          <w:tab w:val="left" w:pos="2840"/>
        </w:tabs>
        <w:ind w:left="-1440"/>
        <w:rPr>
          <w:color w:val="943634" w:themeColor="accent2" w:themeShade="BF"/>
          <w:sz w:val="144"/>
          <w:szCs w:val="14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B2D47DA" wp14:editId="3BE269B9">
            <wp:extent cx="1906471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97" cy="13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1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C7B31" wp14:editId="4C2ACCA2">
                <wp:simplePos x="0" y="0"/>
                <wp:positionH relativeFrom="column">
                  <wp:posOffset>1828800</wp:posOffset>
                </wp:positionH>
                <wp:positionV relativeFrom="paragraph">
                  <wp:posOffset>9372600</wp:posOffset>
                </wp:positionV>
                <wp:extent cx="44577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B3D6" w14:textId="27309DB6" w:rsidR="00AE41C8" w:rsidRPr="00CD735A" w:rsidRDefault="00AE41C8" w:rsidP="002311A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* Turn to back page for detailed breakdown of $120 million</w:t>
                            </w:r>
                          </w:p>
                          <w:p w14:paraId="7CF1D5BF" w14:textId="77777777" w:rsidR="00AE41C8" w:rsidRDefault="00AE4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8" type="#_x0000_t202" style="position:absolute;left:0;text-align:left;margin-left:2in;margin-top:738pt;width:351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" filled="f" stroked="f">
                <v:textbox>
                  <w:txbxContent>
                    <w:p w14:paraId="06F3B3D6" w14:textId="27309DB6" w:rsidR="00AE41C8" w:rsidRPr="00CD735A" w:rsidRDefault="00AE41C8" w:rsidP="002311A1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* Turn to back page for detailed breakdown of $120 million</w:t>
                      </w:r>
                    </w:p>
                    <w:p w14:paraId="7CF1D5BF" w14:textId="77777777" w:rsidR="00AE41C8" w:rsidRDefault="00AE41C8"/>
                  </w:txbxContent>
                </v:textbox>
                <w10:wrap type="square"/>
              </v:shape>
            </w:pict>
          </mc:Fallback>
        </mc:AlternateContent>
      </w:r>
      <w:r w:rsidR="002A64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7F2DD" wp14:editId="587524E7">
                <wp:simplePos x="0" y="0"/>
                <wp:positionH relativeFrom="column">
                  <wp:posOffset>1600200</wp:posOffset>
                </wp:positionH>
                <wp:positionV relativeFrom="paragraph">
                  <wp:posOffset>1485900</wp:posOffset>
                </wp:positionV>
                <wp:extent cx="4686300" cy="8115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713D" w14:textId="77420DA3" w:rsidR="00AE41C8" w:rsidRDefault="00AE41C8" w:rsidP="00200EA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monumental Tobacco Master Settlement Agreement between 46 states and the “Big 4” tobacco companies was finalized in 1998.  Since then, not one penny of the $1 billion Oregon has received in settlement funds has gone towards tobacco prevention. </w:t>
                            </w:r>
                          </w:p>
                          <w:p w14:paraId="3E54126B" w14:textId="77777777" w:rsidR="00AE41C8" w:rsidRDefault="00AE41C8" w:rsidP="00200EA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A5363DF" w14:textId="77777777" w:rsidR="00AE41C8" w:rsidRPr="00CD735A" w:rsidRDefault="00AE41C8" w:rsidP="00200EA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D735A">
                              <w:rPr>
                                <w:sz w:val="26"/>
                                <w:szCs w:val="26"/>
                              </w:rPr>
                              <w:t xml:space="preserve">For the first time in a decade, we have the opportunity to invest Tobacco Master Settlement Agreement dollars toward the original purpose: </w:t>
                            </w:r>
                            <w:r w:rsidRPr="00CD735A">
                              <w:rPr>
                                <w:rFonts w:cs="Verdana"/>
                                <w:b/>
                                <w:i/>
                                <w:sz w:val="26"/>
                                <w:szCs w:val="26"/>
                              </w:rPr>
                              <w:t>compensating Oregon for taxpayer money spent on patients and family members with tobacco-related diseases</w:t>
                            </w:r>
                            <w:r w:rsidRPr="00CD735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and reducing tobacco use, with a focus on Oregon’s children.  </w:t>
                            </w:r>
                          </w:p>
                          <w:p w14:paraId="2C2B230D" w14:textId="77777777" w:rsidR="00AE41C8" w:rsidRPr="00CD735A" w:rsidRDefault="00AE41C8" w:rsidP="00200EA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B2FFB6" w14:textId="12634E0A" w:rsidR="00AE41C8" w:rsidRDefault="00AE41C8" w:rsidP="00200EA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D735A">
                              <w:rPr>
                                <w:sz w:val="26"/>
                                <w:szCs w:val="26"/>
                              </w:rPr>
                              <w:t xml:space="preserve">To fulfill the original intent of the Agreement and create long-term savings in Oregon’s health system, the TMSA Campaign recommends all </w:t>
                            </w:r>
                            <w:r w:rsidRPr="00CD735A">
                              <w:rPr>
                                <w:b/>
                                <w:sz w:val="26"/>
                                <w:szCs w:val="26"/>
                              </w:rPr>
                              <w:t>$120 million</w:t>
                            </w:r>
                            <w:r w:rsidRPr="00CD735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735A">
                              <w:rPr>
                                <w:b/>
                                <w:sz w:val="26"/>
                                <w:szCs w:val="26"/>
                              </w:rPr>
                              <w:t>settlement funds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* available in 2013-15</w:t>
                            </w:r>
                            <w:r w:rsidRPr="00CD735A">
                              <w:rPr>
                                <w:sz w:val="26"/>
                                <w:szCs w:val="26"/>
                              </w:rPr>
                              <w:t xml:space="preserve"> be allocated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to health and wellness efforts.  </w:t>
                            </w:r>
                          </w:p>
                          <w:p w14:paraId="4391933A" w14:textId="77777777" w:rsidR="00AE41C8" w:rsidRPr="00CD735A" w:rsidRDefault="00AE41C8" w:rsidP="00200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Helvetica Neue Light"/>
                                <w:color w:val="2A2A2A"/>
                                <w:sz w:val="26"/>
                                <w:szCs w:val="26"/>
                              </w:rPr>
                            </w:pPr>
                          </w:p>
                          <w:p w14:paraId="42CA03BE" w14:textId="77777777" w:rsidR="00AE41C8" w:rsidRDefault="00AE41C8" w:rsidP="00200E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D735A">
                              <w:rPr>
                                <w:b/>
                                <w:sz w:val="26"/>
                                <w:szCs w:val="26"/>
                              </w:rPr>
                              <w:t>$73 million for Oregon’s health transformation</w:t>
                            </w:r>
                          </w:p>
                          <w:p w14:paraId="5AFE6A89" w14:textId="5070DFBF" w:rsidR="00AE41C8" w:rsidRDefault="00AE41C8" w:rsidP="00515C16">
                            <w:pPr>
                              <w:pStyle w:val="ListParagraph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Investing in health transformation and prevention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could 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leverage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up to 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>$12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 million in matching federal dollars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for CCOs and community partnerships to reduce tobacco use and improve health outcomes.  This is a significant investment into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 improving the health, and 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ducing the health care costs, for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Oregon</w:t>
                            </w:r>
                            <w:bookmarkStart w:id="0" w:name="_GoBack"/>
                            <w:bookmarkEnd w:id="0"/>
                            <w:r w:rsidRPr="00F57AD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D49F3CA" w14:textId="77777777" w:rsidR="00AE41C8" w:rsidRPr="00F57AD6" w:rsidRDefault="00AE41C8" w:rsidP="00200EA7">
                            <w:pPr>
                              <w:pStyle w:val="ListParagraph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91A8D69" w14:textId="77777777" w:rsidR="00AE41C8" w:rsidRDefault="00AE41C8" w:rsidP="00200E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D735A">
                              <w:rPr>
                                <w:b/>
                                <w:sz w:val="26"/>
                                <w:szCs w:val="26"/>
                              </w:rPr>
                              <w:t>$35 million for children’s health and wellness</w:t>
                            </w:r>
                          </w:p>
                          <w:p w14:paraId="1AAFC6E5" w14:textId="368DE1C8" w:rsidR="00AE41C8" w:rsidRDefault="00AE41C8" w:rsidP="00515C16">
                            <w:pPr>
                              <w:pStyle w:val="ListParagraph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57AD6">
                              <w:rPr>
                                <w:sz w:val="26"/>
                                <w:szCs w:val="26"/>
                              </w:rPr>
                              <w:t>Focusing efforts on our children’s health and wellness will reduce chronic illness, improve mental and oral health, and integrate healthy behaviors by enhancing investment in physical education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and school-based health centers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646DF92F" w14:textId="77777777" w:rsidR="00AE41C8" w:rsidRDefault="00AE41C8" w:rsidP="00200EA7">
                            <w:pPr>
                              <w:pStyle w:val="ListParagraph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FD708A" w14:textId="77777777" w:rsidR="00AE41C8" w:rsidRPr="00F57AD6" w:rsidRDefault="00AE41C8" w:rsidP="00200E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57AD6">
                              <w:rPr>
                                <w:b/>
                                <w:sz w:val="26"/>
                                <w:szCs w:val="26"/>
                              </w:rPr>
                              <w:t>$12 million to reduce smoking in Oregon</w:t>
                            </w:r>
                          </w:p>
                          <w:p w14:paraId="3AD350A0" w14:textId="77777777" w:rsidR="00AE41C8" w:rsidRPr="00F57AD6" w:rsidRDefault="00AE41C8" w:rsidP="00515C16">
                            <w:pPr>
                              <w:pStyle w:val="ListParagraph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According to a recent poll, 85% of Oregon voters favor dedicating </w:t>
                            </w:r>
                            <w:r w:rsidRPr="00F57AD6">
                              <w:rPr>
                                <w:i/>
                                <w:sz w:val="26"/>
                                <w:szCs w:val="26"/>
                              </w:rPr>
                              <w:t>at least 10% of Oregon settlement money</w:t>
                            </w:r>
                            <w:r w:rsidRPr="00F57AD6">
                              <w:rPr>
                                <w:sz w:val="26"/>
                                <w:szCs w:val="26"/>
                              </w:rPr>
                              <w:t xml:space="preserve"> to tobacco prevention programs.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For every $1 spent on tobacco interventions, the State of Oregon realizes a $5 return on investment from reduced tobacco-related costs.</w:t>
                            </w:r>
                          </w:p>
                          <w:p w14:paraId="57C8D294" w14:textId="77777777" w:rsidR="00AE41C8" w:rsidRPr="00CD735A" w:rsidRDefault="00AE41C8" w:rsidP="00200EA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4E436A68" w14:textId="77777777" w:rsidR="00AE41C8" w:rsidRPr="00CE7D1E" w:rsidRDefault="00AE41C8" w:rsidP="00200EA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E4826B" w14:textId="77777777" w:rsidR="00AE41C8" w:rsidRDefault="00AE4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9" type="#_x0000_t202" style="position:absolute;left:0;text-align:left;margin-left:126pt;margin-top:117pt;width:369pt;height:6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S8y9ECAAAW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" filled="f" stroked="f">
                <v:textbox>
                  <w:txbxContent>
                    <w:p w14:paraId="389B713D" w14:textId="77420DA3" w:rsidR="00AE41C8" w:rsidRDefault="00AE41C8" w:rsidP="00200EA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monumental Tobacco Master Settlement Agreement between 46 states and the “Big 4” tobacco companies was finalized in 1998.  Since then, not one penny of the $1 billion Oregon has received in settlement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funds has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gone towards tobacco prevention. </w:t>
                      </w:r>
                    </w:p>
                    <w:p w14:paraId="3E54126B" w14:textId="77777777" w:rsidR="00AE41C8" w:rsidRDefault="00AE41C8" w:rsidP="00200EA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3A5363DF" w14:textId="77777777" w:rsidR="00AE41C8" w:rsidRPr="00CD735A" w:rsidRDefault="00AE41C8" w:rsidP="00200EA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D735A">
                        <w:rPr>
                          <w:sz w:val="26"/>
                          <w:szCs w:val="26"/>
                        </w:rPr>
                        <w:t xml:space="preserve">For the first time in a decade, we have the opportunity to invest Tobacco Master Settlement Agreement dollars toward the original purpose: </w:t>
                      </w:r>
                      <w:r w:rsidRPr="00CD735A">
                        <w:rPr>
                          <w:rFonts w:cs="Verdana"/>
                          <w:b/>
                          <w:i/>
                          <w:sz w:val="26"/>
                          <w:szCs w:val="26"/>
                        </w:rPr>
                        <w:t>compensating Oregon for taxpayer money spent on patients and family members with tobacco-related diseases</w:t>
                      </w:r>
                      <w:r w:rsidRPr="00CD735A">
                        <w:rPr>
                          <w:b/>
                          <w:i/>
                          <w:sz w:val="26"/>
                          <w:szCs w:val="26"/>
                        </w:rPr>
                        <w:t xml:space="preserve"> and reducing tobacco use, with a focus on Oregon’s children.  </w:t>
                      </w:r>
                    </w:p>
                    <w:p w14:paraId="2C2B230D" w14:textId="77777777" w:rsidR="00AE41C8" w:rsidRPr="00CD735A" w:rsidRDefault="00AE41C8" w:rsidP="00200EA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55B2FFB6" w14:textId="12634E0A" w:rsidR="00AE41C8" w:rsidRDefault="00AE41C8" w:rsidP="00200EA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D735A">
                        <w:rPr>
                          <w:sz w:val="26"/>
                          <w:szCs w:val="26"/>
                        </w:rPr>
                        <w:t xml:space="preserve">To fulfill the original intent of the Agreement and create long-term savings in Oregon’s health system, the TMSA Campaign recommends all </w:t>
                      </w:r>
                      <w:r w:rsidRPr="00CD735A">
                        <w:rPr>
                          <w:b/>
                          <w:sz w:val="26"/>
                          <w:szCs w:val="26"/>
                        </w:rPr>
                        <w:t>$120 million</w:t>
                      </w:r>
                      <w:r w:rsidRPr="00CD735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D735A">
                        <w:rPr>
                          <w:b/>
                          <w:sz w:val="26"/>
                          <w:szCs w:val="26"/>
                        </w:rPr>
                        <w:t>settlement funds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* available in 2013-15</w:t>
                      </w:r>
                      <w:r w:rsidRPr="00CD735A">
                        <w:rPr>
                          <w:sz w:val="26"/>
                          <w:szCs w:val="26"/>
                        </w:rPr>
                        <w:t xml:space="preserve"> be allocated </w:t>
                      </w:r>
                      <w:r>
                        <w:rPr>
                          <w:sz w:val="26"/>
                          <w:szCs w:val="26"/>
                        </w:rPr>
                        <w:t xml:space="preserve">to health and wellness efforts.  </w:t>
                      </w:r>
                    </w:p>
                    <w:p w14:paraId="4391933A" w14:textId="77777777" w:rsidR="00AE41C8" w:rsidRPr="00CD735A" w:rsidRDefault="00AE41C8" w:rsidP="00200EA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Helvetica Neue Light"/>
                          <w:color w:val="2A2A2A"/>
                          <w:sz w:val="26"/>
                          <w:szCs w:val="26"/>
                        </w:rPr>
                      </w:pPr>
                    </w:p>
                    <w:p w14:paraId="42CA03BE" w14:textId="77777777" w:rsidR="00AE41C8" w:rsidRDefault="00AE41C8" w:rsidP="00200E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CD735A">
                        <w:rPr>
                          <w:b/>
                          <w:sz w:val="26"/>
                          <w:szCs w:val="26"/>
                        </w:rPr>
                        <w:t>$73 million for Oregon’s health transformation</w:t>
                      </w:r>
                    </w:p>
                    <w:p w14:paraId="5AFE6A89" w14:textId="5070DFBF" w:rsidR="00AE41C8" w:rsidRDefault="00AE41C8" w:rsidP="00515C16">
                      <w:pPr>
                        <w:pStyle w:val="ListParagraph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Investing in health transformation and prevention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could 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leverage </w:t>
                      </w:r>
                      <w:r>
                        <w:rPr>
                          <w:sz w:val="26"/>
                          <w:szCs w:val="26"/>
                        </w:rPr>
                        <w:t xml:space="preserve">up to </w:t>
                      </w:r>
                      <w:r w:rsidRPr="00F57AD6">
                        <w:rPr>
                          <w:sz w:val="26"/>
                          <w:szCs w:val="26"/>
                        </w:rPr>
                        <w:t>$12</w:t>
                      </w:r>
                      <w:r>
                        <w:rPr>
                          <w:sz w:val="26"/>
                          <w:szCs w:val="26"/>
                        </w:rPr>
                        <w:t>0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 million in matching federal dollars</w:t>
                      </w:r>
                      <w:r>
                        <w:rPr>
                          <w:sz w:val="26"/>
                          <w:szCs w:val="26"/>
                        </w:rPr>
                        <w:t xml:space="preserve"> for CCOs and community partnerships to reduce tobacco use and improve health outcomes.  This is a significant investment into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 improving the health, and re</w:t>
                      </w:r>
                      <w:r>
                        <w:rPr>
                          <w:sz w:val="26"/>
                          <w:szCs w:val="26"/>
                        </w:rPr>
                        <w:t>ducing the health care costs, for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Oregon</w:t>
                      </w:r>
                      <w:r w:rsidRPr="00F57AD6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D49F3CA" w14:textId="77777777" w:rsidR="00AE41C8" w:rsidRPr="00F57AD6" w:rsidRDefault="00AE41C8" w:rsidP="00200EA7">
                      <w:pPr>
                        <w:pStyle w:val="ListParagraph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491A8D69" w14:textId="77777777" w:rsidR="00AE41C8" w:rsidRDefault="00AE41C8" w:rsidP="00200E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CD735A">
                        <w:rPr>
                          <w:b/>
                          <w:sz w:val="26"/>
                          <w:szCs w:val="26"/>
                        </w:rPr>
                        <w:t>$35 million for children’s health and wellness</w:t>
                      </w:r>
                    </w:p>
                    <w:p w14:paraId="1AAFC6E5" w14:textId="368DE1C8" w:rsidR="00AE41C8" w:rsidRDefault="00AE41C8" w:rsidP="00515C16">
                      <w:pPr>
                        <w:pStyle w:val="ListParagraph"/>
                        <w:jc w:val="both"/>
                        <w:rPr>
                          <w:sz w:val="26"/>
                          <w:szCs w:val="26"/>
                        </w:rPr>
                      </w:pPr>
                      <w:r w:rsidRPr="00F57AD6">
                        <w:rPr>
                          <w:sz w:val="26"/>
                          <w:szCs w:val="26"/>
                        </w:rPr>
                        <w:t>Focusing efforts on our children’s health and wellness will reduce chronic illness, improve mental and oral health, and integrate healthy behaviors by enhancing investment in physical education</w:t>
                      </w:r>
                      <w:r>
                        <w:rPr>
                          <w:sz w:val="26"/>
                          <w:szCs w:val="26"/>
                        </w:rPr>
                        <w:t xml:space="preserve"> and school-based health centers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646DF92F" w14:textId="77777777" w:rsidR="00AE41C8" w:rsidRDefault="00AE41C8" w:rsidP="00200EA7">
                      <w:pPr>
                        <w:pStyle w:val="ListParagraph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69FD708A" w14:textId="77777777" w:rsidR="00AE41C8" w:rsidRPr="00F57AD6" w:rsidRDefault="00AE41C8" w:rsidP="00200E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F57AD6">
                        <w:rPr>
                          <w:b/>
                          <w:sz w:val="26"/>
                          <w:szCs w:val="26"/>
                        </w:rPr>
                        <w:t>$12 million to reduce smoking in Oregon</w:t>
                      </w:r>
                    </w:p>
                    <w:p w14:paraId="3AD350A0" w14:textId="77777777" w:rsidR="00AE41C8" w:rsidRPr="00F57AD6" w:rsidRDefault="00AE41C8" w:rsidP="00515C16">
                      <w:pPr>
                        <w:pStyle w:val="ListParagraph"/>
                        <w:jc w:val="both"/>
                        <w:rPr>
                          <w:sz w:val="26"/>
                          <w:szCs w:val="26"/>
                        </w:rPr>
                      </w:pPr>
                      <w:r w:rsidRPr="00F57AD6">
                        <w:rPr>
                          <w:sz w:val="26"/>
                          <w:szCs w:val="26"/>
                        </w:rPr>
                        <w:t xml:space="preserve">According to a recent poll, 85% of Oregon voters favor dedicating </w:t>
                      </w:r>
                      <w:r w:rsidRPr="00F57AD6">
                        <w:rPr>
                          <w:i/>
                          <w:sz w:val="26"/>
                          <w:szCs w:val="26"/>
                        </w:rPr>
                        <w:t>at least 10% of Oregon settlement money</w:t>
                      </w:r>
                      <w:r w:rsidRPr="00F57AD6">
                        <w:rPr>
                          <w:sz w:val="26"/>
                          <w:szCs w:val="26"/>
                        </w:rPr>
                        <w:t xml:space="preserve"> to tobacco prevention programs.  </w:t>
                      </w:r>
                      <w:r>
                        <w:rPr>
                          <w:sz w:val="26"/>
                          <w:szCs w:val="26"/>
                        </w:rPr>
                        <w:t>For every $1 spent on tobacco interventions, the State of Oregon realizes a $5 return on investment from reduced tobacco-related costs.</w:t>
                      </w:r>
                    </w:p>
                    <w:p w14:paraId="57C8D294" w14:textId="77777777" w:rsidR="00AE41C8" w:rsidRPr="00CD735A" w:rsidRDefault="00AE41C8" w:rsidP="00200EA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4E436A68" w14:textId="77777777" w:rsidR="00AE41C8" w:rsidRPr="00CE7D1E" w:rsidRDefault="00AE41C8" w:rsidP="00200EA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2E4826B" w14:textId="77777777" w:rsidR="00AE41C8" w:rsidRDefault="00AE41C8"/>
                  </w:txbxContent>
                </v:textbox>
                <w10:wrap type="square"/>
              </v:shape>
            </w:pict>
          </mc:Fallback>
        </mc:AlternateContent>
      </w:r>
      <w:r w:rsidR="00ED6D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A8DB5" wp14:editId="0A8DD3FD">
                <wp:simplePos x="0" y="0"/>
                <wp:positionH relativeFrom="column">
                  <wp:posOffset>2857500</wp:posOffset>
                </wp:positionH>
                <wp:positionV relativeFrom="paragraph">
                  <wp:posOffset>-571500</wp:posOffset>
                </wp:positionV>
                <wp:extent cx="3543300" cy="1714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B38A" w14:textId="6902B7E8" w:rsidR="00AE41C8" w:rsidRPr="00ED6D9C" w:rsidRDefault="00AE41C8" w:rsidP="00ED6D9C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285634D8" wp14:editId="23AD3BD8">
                                  <wp:extent cx="3225800" cy="1370219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7057" cy="1370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6D9C">
                              <w:rPr>
                                <w:noProof/>
                              </w:rPr>
                              <w:drawing>
                                <wp:inline distT="0" distB="0" distL="0" distR="0" wp14:anchorId="74D5674C" wp14:editId="3959111F">
                                  <wp:extent cx="3657600" cy="1511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51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C3E20" w14:textId="77777777" w:rsidR="00AE41C8" w:rsidRDefault="00AE4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left:0;text-align:left;margin-left:225pt;margin-top:-44.95pt;width:279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RURtICAAAW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" filled="f" stroked="f">
                <v:textbox>
                  <w:txbxContent>
                    <w:p w14:paraId="39E8B38A" w14:textId="6902B7E8" w:rsidR="008B62F9" w:rsidRPr="00ED6D9C" w:rsidRDefault="007572A2" w:rsidP="00ED6D9C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285634D8" wp14:editId="23AD3BD8">
                            <wp:extent cx="3225800" cy="1370219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7057" cy="1370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62F9" w:rsidRPr="00ED6D9C">
                        <w:rPr>
                          <w:noProof/>
                        </w:rPr>
                        <w:drawing>
                          <wp:inline distT="0" distB="0" distL="0" distR="0" wp14:anchorId="74D5674C" wp14:editId="3959111F">
                            <wp:extent cx="3657600" cy="1511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51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C3E20" w14:textId="77777777" w:rsidR="008B62F9" w:rsidRDefault="008B62F9"/>
                  </w:txbxContent>
                </v:textbox>
                <w10:wrap type="square"/>
              </v:shape>
            </w:pict>
          </mc:Fallback>
        </mc:AlternateContent>
      </w:r>
      <w:r w:rsidR="00ED6D9C">
        <w:rPr>
          <w:color w:val="943634" w:themeColor="accent2" w:themeShade="BF"/>
          <w:sz w:val="144"/>
          <w:szCs w:val="144"/>
        </w:rPr>
        <w:tab/>
      </w:r>
    </w:p>
    <w:p w14:paraId="4E5D8C76" w14:textId="73A5D4D2" w:rsidR="00D91346" w:rsidRDefault="00DB4D89" w:rsidP="00D9134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F1EBF" wp14:editId="77FEAFF3">
                <wp:simplePos x="0" y="0"/>
                <wp:positionH relativeFrom="column">
                  <wp:posOffset>-800100</wp:posOffset>
                </wp:positionH>
                <wp:positionV relativeFrom="paragraph">
                  <wp:posOffset>6629400</wp:posOffset>
                </wp:positionV>
                <wp:extent cx="2171700" cy="1600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D8B04" w14:textId="41E95BC9" w:rsidR="00AE41C8" w:rsidRPr="00953434" w:rsidRDefault="00AE4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434">
                              <w:rPr>
                                <w:sz w:val="20"/>
                                <w:szCs w:val="20"/>
                              </w:rPr>
                              <w:t>For more information, please contact:</w:t>
                            </w:r>
                          </w:p>
                          <w:p w14:paraId="049C1287" w14:textId="77777777" w:rsidR="00953434" w:rsidRPr="00953434" w:rsidRDefault="00953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6C0B6D" w14:textId="77777777" w:rsidR="00AE41C8" w:rsidRPr="00953434" w:rsidRDefault="00AE4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434">
                              <w:rPr>
                                <w:sz w:val="20"/>
                                <w:szCs w:val="20"/>
                              </w:rPr>
                              <w:t xml:space="preserve">Stephanie Tama-Sweet </w:t>
                            </w:r>
                          </w:p>
                          <w:p w14:paraId="0D6DA1EB" w14:textId="54FF16E9" w:rsidR="00AE41C8" w:rsidRDefault="00AE4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434">
                              <w:rPr>
                                <w:sz w:val="20"/>
                                <w:szCs w:val="20"/>
                              </w:rPr>
                              <w:t>503-828-8448</w:t>
                            </w:r>
                          </w:p>
                          <w:p w14:paraId="26C5A06D" w14:textId="1F3B6987" w:rsidR="00953434" w:rsidRPr="00953434" w:rsidRDefault="000C17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53434">
                              <w:rPr>
                                <w:sz w:val="20"/>
                                <w:szCs w:val="20"/>
                              </w:rPr>
                              <w:t>tephanie.tama-sweet@heart.org</w:t>
                            </w:r>
                          </w:p>
                          <w:p w14:paraId="02AD56B1" w14:textId="77777777" w:rsidR="00953434" w:rsidRPr="00953434" w:rsidRDefault="00953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E36891" w14:textId="7D9316E7" w:rsidR="00953434" w:rsidRPr="00953434" w:rsidRDefault="00953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434">
                              <w:rPr>
                                <w:sz w:val="20"/>
                                <w:szCs w:val="20"/>
                              </w:rPr>
                              <w:t>Christel</w:t>
                            </w:r>
                            <w:proofErr w:type="spellEnd"/>
                            <w:r w:rsidRPr="00953434">
                              <w:rPr>
                                <w:sz w:val="20"/>
                                <w:szCs w:val="20"/>
                              </w:rPr>
                              <w:t xml:space="preserve"> Allen</w:t>
                            </w:r>
                          </w:p>
                          <w:p w14:paraId="144386B2" w14:textId="0EE29D9F" w:rsidR="00953434" w:rsidRDefault="00953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434">
                              <w:rPr>
                                <w:sz w:val="20"/>
                                <w:szCs w:val="20"/>
                              </w:rPr>
                              <w:t>503-851-7473</w:t>
                            </w:r>
                          </w:p>
                          <w:p w14:paraId="26A826D8" w14:textId="1BE6E711" w:rsidR="00953434" w:rsidRPr="00953434" w:rsidRDefault="009534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christel@nwpublicaffairs.com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9" type="#_x0000_t202" style="position:absolute;margin-left:-62.95pt;margin-top:522pt;width:171pt;height:12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" filled="f" stroked="f">
                <v:textbox>
                  <w:txbxContent>
                    <w:p w14:paraId="5E8D8B04" w14:textId="41E95BC9" w:rsidR="00AE41C8" w:rsidRPr="00953434" w:rsidRDefault="00AE41C8">
                      <w:pPr>
                        <w:rPr>
                          <w:sz w:val="20"/>
                          <w:szCs w:val="20"/>
                        </w:rPr>
                      </w:pPr>
                      <w:r w:rsidRPr="00953434">
                        <w:rPr>
                          <w:sz w:val="20"/>
                          <w:szCs w:val="20"/>
                        </w:rPr>
                        <w:t>For more information, please contact:</w:t>
                      </w:r>
                    </w:p>
                    <w:p w14:paraId="049C1287" w14:textId="77777777" w:rsidR="00953434" w:rsidRPr="00953434" w:rsidRDefault="0095343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6C0B6D" w14:textId="77777777" w:rsidR="00AE41C8" w:rsidRPr="00953434" w:rsidRDefault="00AE41C8">
                      <w:pPr>
                        <w:rPr>
                          <w:sz w:val="20"/>
                          <w:szCs w:val="20"/>
                        </w:rPr>
                      </w:pPr>
                      <w:r w:rsidRPr="00953434">
                        <w:rPr>
                          <w:sz w:val="20"/>
                          <w:szCs w:val="20"/>
                        </w:rPr>
                        <w:t xml:space="preserve">Stephanie Tama-Sweet </w:t>
                      </w:r>
                    </w:p>
                    <w:p w14:paraId="0D6DA1EB" w14:textId="54FF16E9" w:rsidR="00AE41C8" w:rsidRDefault="00AE41C8">
                      <w:pPr>
                        <w:rPr>
                          <w:sz w:val="20"/>
                          <w:szCs w:val="20"/>
                        </w:rPr>
                      </w:pPr>
                      <w:r w:rsidRPr="00953434">
                        <w:rPr>
                          <w:sz w:val="20"/>
                          <w:szCs w:val="20"/>
                        </w:rPr>
                        <w:t>503-828-8448</w:t>
                      </w:r>
                    </w:p>
                    <w:p w14:paraId="26C5A06D" w14:textId="1F3B6987" w:rsidR="00953434" w:rsidRPr="00953434" w:rsidRDefault="000C17D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53434">
                        <w:rPr>
                          <w:sz w:val="20"/>
                          <w:szCs w:val="20"/>
                        </w:rPr>
                        <w:t>tephanie.tama</w:t>
                      </w:r>
                      <w:proofErr w:type="gramEnd"/>
                      <w:r w:rsidR="00953434">
                        <w:rPr>
                          <w:sz w:val="20"/>
                          <w:szCs w:val="20"/>
                        </w:rPr>
                        <w:t>-sweet@heart.org</w:t>
                      </w:r>
                    </w:p>
                    <w:p w14:paraId="02AD56B1" w14:textId="77777777" w:rsidR="00953434" w:rsidRPr="00953434" w:rsidRDefault="0095343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E36891" w14:textId="7D9316E7" w:rsidR="00953434" w:rsidRPr="00953434" w:rsidRDefault="0095343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53434">
                        <w:rPr>
                          <w:sz w:val="20"/>
                          <w:szCs w:val="20"/>
                        </w:rPr>
                        <w:t>Christel</w:t>
                      </w:r>
                      <w:proofErr w:type="spellEnd"/>
                      <w:r w:rsidRPr="00953434">
                        <w:rPr>
                          <w:sz w:val="20"/>
                          <w:szCs w:val="20"/>
                        </w:rPr>
                        <w:t xml:space="preserve"> Allen</w:t>
                      </w:r>
                    </w:p>
                    <w:p w14:paraId="144386B2" w14:textId="0EE29D9F" w:rsidR="00953434" w:rsidRDefault="00953434">
                      <w:pPr>
                        <w:rPr>
                          <w:sz w:val="20"/>
                          <w:szCs w:val="20"/>
                        </w:rPr>
                      </w:pPr>
                      <w:r w:rsidRPr="00953434">
                        <w:rPr>
                          <w:sz w:val="20"/>
                          <w:szCs w:val="20"/>
                        </w:rPr>
                        <w:t>503-851-7473</w:t>
                      </w:r>
                    </w:p>
                    <w:p w14:paraId="26A826D8" w14:textId="1BE6E711" w:rsidR="00953434" w:rsidRPr="00953434" w:rsidRDefault="009534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christel@nwpublicaffairs.com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5DF2A" wp14:editId="1E7BE0E6">
                <wp:simplePos x="0" y="0"/>
                <wp:positionH relativeFrom="column">
                  <wp:posOffset>-800100</wp:posOffset>
                </wp:positionH>
                <wp:positionV relativeFrom="paragraph">
                  <wp:posOffset>228600</wp:posOffset>
                </wp:positionV>
                <wp:extent cx="2171700" cy="59436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43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2045" w14:textId="1B4347D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A</w:t>
                            </w:r>
                            <w:r w:rsidR="00DE2F24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 xml:space="preserve">merican Cancer Society </w:t>
                            </w: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Cancer Action Network</w:t>
                            </w:r>
                          </w:p>
                          <w:p w14:paraId="05370536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2ACF8BC3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American Heart Association &amp; American Stroke Association</w:t>
                            </w:r>
                          </w:p>
                          <w:p w14:paraId="77317295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3F05A78E" w14:textId="68001479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American Lung Association in Oregon</w:t>
                            </w:r>
                          </w:p>
                          <w:p w14:paraId="56F9BBF1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45ABDFB9" w14:textId="6F1E3353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Campaign for Tobacco-Free Kids</w:t>
                            </w:r>
                          </w:p>
                          <w:p w14:paraId="6DB28782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7505751E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Coalition of Local Health Officials</w:t>
                            </w:r>
                          </w:p>
                          <w:p w14:paraId="6D6AF981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3BF2C293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Northwest Health Foundation</w:t>
                            </w:r>
                          </w:p>
                          <w:p w14:paraId="6B1F4CDA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2AD44407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Oregon Medical Association</w:t>
                            </w:r>
                          </w:p>
                          <w:p w14:paraId="2C428BB3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0FF60CA0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Oregon Nurses Association</w:t>
                            </w:r>
                          </w:p>
                          <w:p w14:paraId="05A3EC74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657D13AB" w14:textId="65282353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Oregon Public Health Institute</w:t>
                            </w:r>
                          </w:p>
                          <w:p w14:paraId="0A687A4A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7CB2C83F" w14:textId="1B6AB720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Oregon School Based Health Care Network</w:t>
                            </w:r>
                          </w:p>
                          <w:p w14:paraId="6D4F0B3F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0C6F67C7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Tobacco Free Coalition of Oregon, Inc. (TOFCO, Inc.)</w:t>
                            </w:r>
                          </w:p>
                          <w:p w14:paraId="28ECE262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</w:p>
                          <w:p w14:paraId="22B5A012" w14:textId="77777777" w:rsidR="00AE41C8" w:rsidRPr="00B92D11" w:rsidRDefault="00AE41C8" w:rsidP="00254B4A">
                            <w:pPr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</w:pPr>
                            <w:r w:rsidRPr="00B92D11">
                              <w:rPr>
                                <w:rStyle w:val="Emphasis"/>
                                <w:i w:val="0"/>
                                <w:iCs w:val="0"/>
                                <w:spacing w:val="-20"/>
                              </w:rPr>
                              <w:t>Upstream Public Health</w:t>
                            </w:r>
                          </w:p>
                          <w:p w14:paraId="2CCA9D8B" w14:textId="77777777" w:rsidR="00AE41C8" w:rsidRPr="00B92D11" w:rsidRDefault="00AE41C8" w:rsidP="00254B4A">
                            <w:pPr>
                              <w:rPr>
                                <w:spacing w:val="-22"/>
                              </w:rPr>
                            </w:pPr>
                          </w:p>
                          <w:p w14:paraId="740AB084" w14:textId="77777777" w:rsidR="00AE41C8" w:rsidRPr="00B92D11" w:rsidRDefault="00AE41C8" w:rsidP="00254B4A">
                            <w:pPr>
                              <w:rPr>
                                <w:i/>
                                <w:spacing w:val="-22"/>
                              </w:rPr>
                            </w:pPr>
                          </w:p>
                          <w:p w14:paraId="59229BAE" w14:textId="77777777" w:rsidR="00AE41C8" w:rsidRPr="00B92D11" w:rsidRDefault="00AE41C8" w:rsidP="00254B4A">
                            <w:pPr>
                              <w:rPr>
                                <w:spacing w:val="-22"/>
                              </w:rPr>
                            </w:pPr>
                          </w:p>
                          <w:p w14:paraId="6FBA0243" w14:textId="4F4FC715" w:rsidR="00AE41C8" w:rsidRPr="00B92D11" w:rsidRDefault="00AE41C8" w:rsidP="00254B4A">
                            <w:pPr>
                              <w:rPr>
                                <w:spacing w:val="-22"/>
                              </w:rPr>
                            </w:pPr>
                          </w:p>
                          <w:p w14:paraId="4DF5BEB2" w14:textId="77777777" w:rsidR="00AE41C8" w:rsidRPr="00B92D11" w:rsidRDefault="00AE41C8" w:rsidP="00254B4A"/>
                          <w:p w14:paraId="67A1A454" w14:textId="77777777" w:rsidR="00AE41C8" w:rsidRPr="00B92D11" w:rsidRDefault="00AE41C8" w:rsidP="00254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30" type="#_x0000_t202" style="position:absolute;margin-left:-62.95pt;margin-top:18pt;width:171pt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" fillcolor="white [3201]" strokecolor="#c0504d [3205]" strokeweight="2pt">
                <v:textbox>
                  <w:txbxContent>
                    <w:p w14:paraId="7D642045" w14:textId="1B4347D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A</w:t>
                      </w:r>
                      <w:r w:rsidR="00DE2F24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 xml:space="preserve">merican Cancer Society </w:t>
                      </w: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Cancer Action Network</w:t>
                      </w:r>
                    </w:p>
                    <w:p w14:paraId="05370536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2ACF8BC3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American Heart Association &amp; American Stroke Association</w:t>
                      </w:r>
                    </w:p>
                    <w:p w14:paraId="77317295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3F05A78E" w14:textId="68001479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American Lung Association in Oregon</w:t>
                      </w:r>
                    </w:p>
                    <w:p w14:paraId="56F9BBF1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45ABDFB9" w14:textId="6F1E3353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Campaign for Tobacco-Free Kids</w:t>
                      </w:r>
                    </w:p>
                    <w:p w14:paraId="6DB28782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7505751E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Coalition of Local Health Officials</w:t>
                      </w:r>
                    </w:p>
                    <w:p w14:paraId="6D6AF981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3BF2C293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Northwest Health Foundation</w:t>
                      </w:r>
                    </w:p>
                    <w:p w14:paraId="6B1F4CDA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2AD44407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Oregon Medical Association</w:t>
                      </w:r>
                    </w:p>
                    <w:p w14:paraId="2C428BB3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0FF60CA0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Oregon Nurses Association</w:t>
                      </w:r>
                    </w:p>
                    <w:p w14:paraId="05A3EC74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657D13AB" w14:textId="65282353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Oregon Public Health Institute</w:t>
                      </w:r>
                    </w:p>
                    <w:p w14:paraId="0A687A4A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7CB2C83F" w14:textId="1B6AB720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Oregon School Based Health Care Network</w:t>
                      </w:r>
                    </w:p>
                    <w:p w14:paraId="6D4F0B3F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0C6F67C7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Tobacco Free Coalition of Oregon, Inc. (TOFCO, Inc.)</w:t>
                      </w:r>
                    </w:p>
                    <w:p w14:paraId="28ECE262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</w:p>
                    <w:p w14:paraId="22B5A012" w14:textId="77777777" w:rsidR="00AE41C8" w:rsidRPr="00B92D11" w:rsidRDefault="00AE41C8" w:rsidP="00254B4A">
                      <w:pPr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</w:pPr>
                      <w:r w:rsidRPr="00B92D11">
                        <w:rPr>
                          <w:rStyle w:val="Emphasis"/>
                          <w:i w:val="0"/>
                          <w:iCs w:val="0"/>
                          <w:spacing w:val="-20"/>
                        </w:rPr>
                        <w:t>Upstream Public Health</w:t>
                      </w:r>
                    </w:p>
                    <w:p w14:paraId="2CCA9D8B" w14:textId="77777777" w:rsidR="00AE41C8" w:rsidRPr="00B92D11" w:rsidRDefault="00AE41C8" w:rsidP="00254B4A">
                      <w:pPr>
                        <w:rPr>
                          <w:spacing w:val="-22"/>
                        </w:rPr>
                      </w:pPr>
                    </w:p>
                    <w:p w14:paraId="740AB084" w14:textId="77777777" w:rsidR="00AE41C8" w:rsidRPr="00B92D11" w:rsidRDefault="00AE41C8" w:rsidP="00254B4A">
                      <w:pPr>
                        <w:rPr>
                          <w:i/>
                          <w:spacing w:val="-22"/>
                        </w:rPr>
                      </w:pPr>
                    </w:p>
                    <w:p w14:paraId="59229BAE" w14:textId="77777777" w:rsidR="00AE41C8" w:rsidRPr="00B92D11" w:rsidRDefault="00AE41C8" w:rsidP="00254B4A">
                      <w:pPr>
                        <w:rPr>
                          <w:spacing w:val="-22"/>
                        </w:rPr>
                      </w:pPr>
                    </w:p>
                    <w:p w14:paraId="6FBA0243" w14:textId="4F4FC715" w:rsidR="00AE41C8" w:rsidRPr="00B92D11" w:rsidRDefault="00AE41C8" w:rsidP="00254B4A">
                      <w:pPr>
                        <w:rPr>
                          <w:spacing w:val="-22"/>
                        </w:rPr>
                      </w:pPr>
                    </w:p>
                    <w:p w14:paraId="4DF5BEB2" w14:textId="77777777" w:rsidR="00AE41C8" w:rsidRPr="00B92D11" w:rsidRDefault="00AE41C8" w:rsidP="00254B4A"/>
                    <w:p w14:paraId="67A1A454" w14:textId="77777777" w:rsidR="00AE41C8" w:rsidRPr="00B92D11" w:rsidRDefault="00AE41C8" w:rsidP="00254B4A"/>
                  </w:txbxContent>
                </v:textbox>
                <w10:wrap type="square"/>
              </v:shape>
            </w:pict>
          </mc:Fallback>
        </mc:AlternateContent>
      </w:r>
      <w:r w:rsidR="00D91346">
        <w:rPr>
          <w:color w:val="943634" w:themeColor="accent2" w:themeShade="BF"/>
          <w:sz w:val="144"/>
          <w:szCs w:val="144"/>
        </w:rPr>
        <w:br w:type="page"/>
      </w:r>
    </w:p>
    <w:tbl>
      <w:tblPr>
        <w:tblStyle w:val="Table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5042"/>
        <w:gridCol w:w="2215"/>
        <w:gridCol w:w="1599"/>
      </w:tblGrid>
      <w:tr w:rsidR="00D91346" w:rsidRPr="00FE7A83" w14:paraId="0BAB2AE0" w14:textId="77777777" w:rsidTr="00D91346">
        <w:tc>
          <w:tcPr>
            <w:tcW w:w="0" w:type="auto"/>
            <w:vAlign w:val="center"/>
          </w:tcPr>
          <w:p w14:paraId="75E26FCB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lastRenderedPageBreak/>
              <w:t>Investing in Oregon’s health</w:t>
            </w:r>
          </w:p>
        </w:tc>
        <w:tc>
          <w:tcPr>
            <w:tcW w:w="0" w:type="auto"/>
            <w:vAlign w:val="center"/>
          </w:tcPr>
          <w:p w14:paraId="0AE7B24A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 xml:space="preserve">Tobacco Master Settlement Agreement </w:t>
            </w:r>
          </w:p>
          <w:p w14:paraId="75AF77F4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>Funds</w:t>
            </w:r>
          </w:p>
        </w:tc>
        <w:tc>
          <w:tcPr>
            <w:tcW w:w="0" w:type="auto"/>
            <w:vAlign w:val="center"/>
          </w:tcPr>
          <w:p w14:paraId="6799B8E2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 xml:space="preserve">Matching </w:t>
            </w:r>
          </w:p>
          <w:p w14:paraId="0F56B003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>Federal Funds</w:t>
            </w:r>
          </w:p>
        </w:tc>
      </w:tr>
      <w:tr w:rsidR="00D91346" w:rsidRPr="00FE7A83" w14:paraId="33FA0F13" w14:textId="77777777" w:rsidTr="00D91346">
        <w:tc>
          <w:tcPr>
            <w:tcW w:w="0" w:type="auto"/>
          </w:tcPr>
          <w:p w14:paraId="4098874D" w14:textId="77777777" w:rsidR="00D91346" w:rsidRPr="00FE7A83" w:rsidRDefault="00D91346" w:rsidP="00D91346">
            <w:pPr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Investment in Coordinated Care Organizations (CCOs) to implement evidence-based programs focused on prevention and reduction of chronic disease of the Medicaid population</w:t>
            </w:r>
          </w:p>
        </w:tc>
        <w:tc>
          <w:tcPr>
            <w:tcW w:w="0" w:type="auto"/>
            <w:vAlign w:val="center"/>
          </w:tcPr>
          <w:p w14:paraId="368B6A18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$36.5 million</w:t>
            </w:r>
          </w:p>
        </w:tc>
        <w:tc>
          <w:tcPr>
            <w:tcW w:w="0" w:type="auto"/>
            <w:vAlign w:val="center"/>
          </w:tcPr>
          <w:p w14:paraId="1D71DB62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$60 million</w:t>
            </w:r>
          </w:p>
        </w:tc>
      </w:tr>
      <w:tr w:rsidR="00D91346" w:rsidRPr="00FE7A83" w14:paraId="516E90D4" w14:textId="77777777" w:rsidTr="00D91346">
        <w:tc>
          <w:tcPr>
            <w:tcW w:w="0" w:type="auto"/>
          </w:tcPr>
          <w:p w14:paraId="1B2128E4" w14:textId="77777777" w:rsidR="00D91346" w:rsidRPr="00FE7A83" w:rsidRDefault="00D91346" w:rsidP="00D91346">
            <w:pPr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Investment in community-based health initiatives to fund innovative strategies to combat chronic disease</w:t>
            </w:r>
          </w:p>
        </w:tc>
        <w:tc>
          <w:tcPr>
            <w:tcW w:w="0" w:type="auto"/>
            <w:vAlign w:val="center"/>
          </w:tcPr>
          <w:p w14:paraId="622A7643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$36.5 million</w:t>
            </w:r>
          </w:p>
        </w:tc>
        <w:tc>
          <w:tcPr>
            <w:tcW w:w="0" w:type="auto"/>
            <w:vAlign w:val="center"/>
          </w:tcPr>
          <w:p w14:paraId="1207D477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 xml:space="preserve">Up to $60 million </w:t>
            </w:r>
          </w:p>
        </w:tc>
      </w:tr>
      <w:tr w:rsidR="00D91346" w:rsidRPr="00FE7A83" w14:paraId="6BE046C3" w14:textId="77777777" w:rsidTr="00D91346">
        <w:tc>
          <w:tcPr>
            <w:tcW w:w="0" w:type="auto"/>
          </w:tcPr>
          <w:p w14:paraId="19B6E651" w14:textId="77777777" w:rsidR="00D91346" w:rsidRPr="00FE7A83" w:rsidRDefault="00D91346" w:rsidP="00D91346">
            <w:pPr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Investment in Tobacco Prevention and Education Program (TPEP) to improve health outcomes, drive down health care costs and save lives</w:t>
            </w:r>
          </w:p>
        </w:tc>
        <w:tc>
          <w:tcPr>
            <w:tcW w:w="0" w:type="auto"/>
            <w:vAlign w:val="center"/>
          </w:tcPr>
          <w:p w14:paraId="18AE67FA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$12 million</w:t>
            </w:r>
          </w:p>
        </w:tc>
        <w:tc>
          <w:tcPr>
            <w:tcW w:w="0" w:type="auto"/>
            <w:vAlign w:val="center"/>
          </w:tcPr>
          <w:p w14:paraId="75D79E49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</w:p>
        </w:tc>
      </w:tr>
      <w:tr w:rsidR="00D91346" w:rsidRPr="00FE7A83" w14:paraId="720B636E" w14:textId="77777777" w:rsidTr="00D91346">
        <w:tc>
          <w:tcPr>
            <w:tcW w:w="0" w:type="auto"/>
          </w:tcPr>
          <w:p w14:paraId="16078494" w14:textId="77777777" w:rsidR="00D91346" w:rsidRPr="00FE7A83" w:rsidRDefault="00D91346" w:rsidP="00D91346">
            <w:pPr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Investment in school-based health centers to address children’s chronic illness, mental health and oral health</w:t>
            </w:r>
          </w:p>
        </w:tc>
        <w:tc>
          <w:tcPr>
            <w:tcW w:w="0" w:type="auto"/>
            <w:vAlign w:val="center"/>
          </w:tcPr>
          <w:p w14:paraId="3975DE3C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$ 5 million</w:t>
            </w:r>
          </w:p>
        </w:tc>
        <w:tc>
          <w:tcPr>
            <w:tcW w:w="0" w:type="auto"/>
            <w:vAlign w:val="center"/>
          </w:tcPr>
          <w:p w14:paraId="79DB6DAC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</w:p>
        </w:tc>
      </w:tr>
      <w:tr w:rsidR="00D91346" w:rsidRPr="00FE7A83" w14:paraId="5A1A07ED" w14:textId="77777777" w:rsidTr="00D91346">
        <w:tc>
          <w:tcPr>
            <w:tcW w:w="0" w:type="auto"/>
          </w:tcPr>
          <w:p w14:paraId="39F26E38" w14:textId="77777777" w:rsidR="00D91346" w:rsidRPr="00FE7A83" w:rsidRDefault="00D91346" w:rsidP="00D91346">
            <w:pPr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Investment in physical education in schools to promote healthy behaviors in our children</w:t>
            </w:r>
          </w:p>
        </w:tc>
        <w:tc>
          <w:tcPr>
            <w:tcW w:w="0" w:type="auto"/>
            <w:vAlign w:val="center"/>
          </w:tcPr>
          <w:p w14:paraId="247B2C8B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  <w:r w:rsidRPr="00FE7A83">
              <w:rPr>
                <w:sz w:val="28"/>
                <w:szCs w:val="28"/>
              </w:rPr>
              <w:t>$30 million</w:t>
            </w:r>
          </w:p>
        </w:tc>
        <w:tc>
          <w:tcPr>
            <w:tcW w:w="0" w:type="auto"/>
            <w:vAlign w:val="center"/>
          </w:tcPr>
          <w:p w14:paraId="24688DF0" w14:textId="77777777" w:rsidR="00D91346" w:rsidRPr="00FE7A83" w:rsidRDefault="00D91346" w:rsidP="00D91346">
            <w:pPr>
              <w:jc w:val="center"/>
              <w:rPr>
                <w:sz w:val="28"/>
                <w:szCs w:val="28"/>
              </w:rPr>
            </w:pPr>
          </w:p>
        </w:tc>
      </w:tr>
      <w:tr w:rsidR="00D91346" w:rsidRPr="00FE7A83" w14:paraId="5C67C114" w14:textId="77777777" w:rsidTr="00D91346">
        <w:tc>
          <w:tcPr>
            <w:tcW w:w="0" w:type="auto"/>
            <w:vAlign w:val="center"/>
          </w:tcPr>
          <w:p w14:paraId="33AF03D6" w14:textId="77777777" w:rsidR="00D91346" w:rsidRPr="00FE7A83" w:rsidRDefault="00D91346" w:rsidP="00D91346">
            <w:pPr>
              <w:jc w:val="right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0" w:type="auto"/>
            <w:vAlign w:val="center"/>
          </w:tcPr>
          <w:p w14:paraId="5C33026E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 xml:space="preserve">$120 million </w:t>
            </w:r>
          </w:p>
        </w:tc>
        <w:tc>
          <w:tcPr>
            <w:tcW w:w="0" w:type="auto"/>
            <w:vAlign w:val="center"/>
          </w:tcPr>
          <w:p w14:paraId="2BF12010" w14:textId="77777777" w:rsidR="00D91346" w:rsidRPr="00FE7A83" w:rsidRDefault="00D91346" w:rsidP="00D91346">
            <w:pPr>
              <w:jc w:val="center"/>
              <w:rPr>
                <w:b/>
                <w:sz w:val="28"/>
                <w:szCs w:val="28"/>
              </w:rPr>
            </w:pPr>
            <w:r w:rsidRPr="00FE7A83">
              <w:rPr>
                <w:b/>
                <w:sz w:val="28"/>
                <w:szCs w:val="28"/>
              </w:rPr>
              <w:t>Up to $120 million</w:t>
            </w:r>
          </w:p>
        </w:tc>
      </w:tr>
    </w:tbl>
    <w:p w14:paraId="1367101C" w14:textId="77777777" w:rsidR="00D91346" w:rsidRDefault="00D91346" w:rsidP="00D91346"/>
    <w:p w14:paraId="73E1AE9A" w14:textId="77777777" w:rsidR="00D91346" w:rsidRDefault="00D91346" w:rsidP="00D91346"/>
    <w:p w14:paraId="5BF91D90" w14:textId="1E481515" w:rsidR="000701DE" w:rsidRPr="005A1784" w:rsidRDefault="000701DE" w:rsidP="00D91346">
      <w:pPr>
        <w:rPr>
          <w:color w:val="943634" w:themeColor="accent2" w:themeShade="BF"/>
          <w:sz w:val="144"/>
          <w:szCs w:val="144"/>
        </w:rPr>
      </w:pPr>
    </w:p>
    <w:sectPr w:rsidR="000701DE" w:rsidRPr="005A1784" w:rsidSect="00A14B92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851A" w14:textId="77777777" w:rsidR="00EB02DE" w:rsidRDefault="00EB02DE" w:rsidP="00ED6D9C">
      <w:r>
        <w:separator/>
      </w:r>
    </w:p>
  </w:endnote>
  <w:endnote w:type="continuationSeparator" w:id="0">
    <w:p w14:paraId="5864F3AB" w14:textId="77777777" w:rsidR="00EB02DE" w:rsidRDefault="00EB02DE" w:rsidP="00E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 Light"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CABB" w14:textId="77777777" w:rsidR="00EB02DE" w:rsidRDefault="00EB02DE" w:rsidP="00ED6D9C">
      <w:r>
        <w:separator/>
      </w:r>
    </w:p>
  </w:footnote>
  <w:footnote w:type="continuationSeparator" w:id="0">
    <w:p w14:paraId="62694D8A" w14:textId="77777777" w:rsidR="00EB02DE" w:rsidRDefault="00EB02DE" w:rsidP="00ED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AA5"/>
    <w:multiLevelType w:val="hybridMultilevel"/>
    <w:tmpl w:val="BEA2E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F0F"/>
    <w:multiLevelType w:val="hybridMultilevel"/>
    <w:tmpl w:val="1C44C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F3E91"/>
    <w:multiLevelType w:val="hybridMultilevel"/>
    <w:tmpl w:val="E5740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67F5B"/>
    <w:multiLevelType w:val="hybridMultilevel"/>
    <w:tmpl w:val="2DD6D5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872FC"/>
    <w:multiLevelType w:val="hybridMultilevel"/>
    <w:tmpl w:val="F3CA5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24AD4"/>
    <w:multiLevelType w:val="hybridMultilevel"/>
    <w:tmpl w:val="C4F0C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84"/>
    <w:rsid w:val="000701DE"/>
    <w:rsid w:val="000C17D4"/>
    <w:rsid w:val="00160D2D"/>
    <w:rsid w:val="00173EFF"/>
    <w:rsid w:val="00200EA7"/>
    <w:rsid w:val="002311A1"/>
    <w:rsid w:val="00254B4A"/>
    <w:rsid w:val="00290FC8"/>
    <w:rsid w:val="002A64CF"/>
    <w:rsid w:val="002C39DB"/>
    <w:rsid w:val="002D2E2F"/>
    <w:rsid w:val="003A5599"/>
    <w:rsid w:val="003B2D18"/>
    <w:rsid w:val="003D521C"/>
    <w:rsid w:val="00515C16"/>
    <w:rsid w:val="0053013E"/>
    <w:rsid w:val="005A1784"/>
    <w:rsid w:val="00696FDD"/>
    <w:rsid w:val="007572A2"/>
    <w:rsid w:val="00823511"/>
    <w:rsid w:val="008B62F9"/>
    <w:rsid w:val="00953434"/>
    <w:rsid w:val="00A14B92"/>
    <w:rsid w:val="00A728AA"/>
    <w:rsid w:val="00AB5338"/>
    <w:rsid w:val="00AE41C8"/>
    <w:rsid w:val="00B7658C"/>
    <w:rsid w:val="00B92D11"/>
    <w:rsid w:val="00D91346"/>
    <w:rsid w:val="00D95F44"/>
    <w:rsid w:val="00DB4D89"/>
    <w:rsid w:val="00DE2F24"/>
    <w:rsid w:val="00DF637A"/>
    <w:rsid w:val="00EB02DE"/>
    <w:rsid w:val="00ED6D9C"/>
    <w:rsid w:val="00F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E4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EFF"/>
  </w:style>
  <w:style w:type="character" w:styleId="Strong">
    <w:name w:val="Strong"/>
    <w:basedOn w:val="DefaultParagraphFont"/>
    <w:uiPriority w:val="22"/>
    <w:qFormat/>
    <w:rsid w:val="002D2E2F"/>
    <w:rPr>
      <w:b/>
      <w:bCs/>
    </w:rPr>
  </w:style>
  <w:style w:type="character" w:styleId="Emphasis">
    <w:name w:val="Emphasis"/>
    <w:basedOn w:val="DefaultParagraphFont"/>
    <w:uiPriority w:val="20"/>
    <w:qFormat/>
    <w:rsid w:val="002D2E2F"/>
    <w:rPr>
      <w:i/>
      <w:iCs/>
    </w:rPr>
  </w:style>
  <w:style w:type="paragraph" w:styleId="ListParagraph">
    <w:name w:val="List Paragraph"/>
    <w:basedOn w:val="Normal"/>
    <w:uiPriority w:val="34"/>
    <w:qFormat/>
    <w:rsid w:val="002D2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9C"/>
  </w:style>
  <w:style w:type="paragraph" w:styleId="Footer">
    <w:name w:val="footer"/>
    <w:basedOn w:val="Normal"/>
    <w:link w:val="FooterChar"/>
    <w:uiPriority w:val="99"/>
    <w:unhideWhenUsed/>
    <w:rsid w:val="00ED6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9C"/>
  </w:style>
  <w:style w:type="paragraph" w:styleId="BalloonText">
    <w:name w:val="Balloon Text"/>
    <w:basedOn w:val="Normal"/>
    <w:link w:val="BalloonTextChar"/>
    <w:uiPriority w:val="99"/>
    <w:semiHidden/>
    <w:unhideWhenUsed/>
    <w:rsid w:val="00ED6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91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EFF"/>
  </w:style>
  <w:style w:type="character" w:styleId="Strong">
    <w:name w:val="Strong"/>
    <w:basedOn w:val="DefaultParagraphFont"/>
    <w:uiPriority w:val="22"/>
    <w:qFormat/>
    <w:rsid w:val="002D2E2F"/>
    <w:rPr>
      <w:b/>
      <w:bCs/>
    </w:rPr>
  </w:style>
  <w:style w:type="character" w:styleId="Emphasis">
    <w:name w:val="Emphasis"/>
    <w:basedOn w:val="DefaultParagraphFont"/>
    <w:uiPriority w:val="20"/>
    <w:qFormat/>
    <w:rsid w:val="002D2E2F"/>
    <w:rPr>
      <w:i/>
      <w:iCs/>
    </w:rPr>
  </w:style>
  <w:style w:type="paragraph" w:styleId="ListParagraph">
    <w:name w:val="List Paragraph"/>
    <w:basedOn w:val="Normal"/>
    <w:uiPriority w:val="34"/>
    <w:qFormat/>
    <w:rsid w:val="002D2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9C"/>
  </w:style>
  <w:style w:type="paragraph" w:styleId="Footer">
    <w:name w:val="footer"/>
    <w:basedOn w:val="Normal"/>
    <w:link w:val="FooterChar"/>
    <w:uiPriority w:val="99"/>
    <w:unhideWhenUsed/>
    <w:rsid w:val="00ED6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9C"/>
  </w:style>
  <w:style w:type="paragraph" w:styleId="BalloonText">
    <w:name w:val="Balloon Text"/>
    <w:basedOn w:val="Normal"/>
    <w:link w:val="BalloonTextChar"/>
    <w:uiPriority w:val="99"/>
    <w:semiHidden/>
    <w:unhideWhenUsed/>
    <w:rsid w:val="00ED6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91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F0BAD-1298-4B8F-AB9E-EBAA80CC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Rhoades Garrett</dc:creator>
  <cp:lastModifiedBy>Hannah Buhrmann</cp:lastModifiedBy>
  <cp:revision>2</cp:revision>
  <cp:lastPrinted>2013-02-04T22:46:00Z</cp:lastPrinted>
  <dcterms:created xsi:type="dcterms:W3CDTF">2013-02-08T19:38:00Z</dcterms:created>
  <dcterms:modified xsi:type="dcterms:W3CDTF">2013-02-08T19:38:00Z</dcterms:modified>
</cp:coreProperties>
</file>