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262B" w14:textId="514A6543" w:rsidR="007D3AF6" w:rsidRDefault="00C42020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1CFA83" wp14:editId="70F3A9D5">
            <wp:simplePos x="0" y="0"/>
            <wp:positionH relativeFrom="margin">
              <wp:posOffset>3343275</wp:posOffset>
            </wp:positionH>
            <wp:positionV relativeFrom="paragraph">
              <wp:posOffset>-855204</wp:posOffset>
            </wp:positionV>
            <wp:extent cx="1483011" cy="7334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391DA0A9">
            <wp:simplePos x="0" y="0"/>
            <wp:positionH relativeFrom="column">
              <wp:posOffset>971550</wp:posOffset>
            </wp:positionH>
            <wp:positionV relativeFrom="paragraph">
              <wp:posOffset>-819150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77777777" w:rsidR="007D3AF6" w:rsidRPr="00E21FC7" w:rsidRDefault="007D3AF6" w:rsidP="008225FD">
      <w:pPr>
        <w:spacing w:after="120" w:line="260" w:lineRule="exact"/>
        <w:ind w:left="-270"/>
        <w:rPr>
          <w:rFonts w:cs="Arial"/>
        </w:rPr>
      </w:pPr>
      <w:r w:rsidRPr="0C136E05">
        <w:rPr>
          <w:rFonts w:eastAsia="Calibri"/>
        </w:rPr>
        <w:t>Dear</w:t>
      </w:r>
      <w:r>
        <w:rPr>
          <w:rFonts w:eastAsia="Calibri"/>
        </w:rPr>
        <w:t xml:space="preserve"> </w:t>
      </w:r>
      <w:r w:rsidRPr="00762A56">
        <w:rPr>
          <w:rFonts w:eastAsia="Calibri"/>
          <w:highlight w:val="yellow"/>
        </w:rPr>
        <w:t>NAME</w:t>
      </w:r>
      <w:r w:rsidRPr="36CC3416">
        <w:rPr>
          <w:rFonts w:eastAsia="Calibri"/>
        </w:rPr>
        <w:t>,</w:t>
      </w:r>
    </w:p>
    <w:p w14:paraId="437F260F" w14:textId="71AD049F" w:rsidR="00355720" w:rsidRDefault="007D3AF6" w:rsidP="008225FD">
      <w:pPr>
        <w:ind w:left="-270"/>
      </w:pPr>
      <w:r>
        <w:t>On September 1</w:t>
      </w:r>
      <w:r w:rsidR="00225E05">
        <w:t>8</w:t>
      </w:r>
      <w:r w:rsidRPr="007D3AF6">
        <w:rPr>
          <w:vertAlign w:val="superscript"/>
        </w:rPr>
        <w:t>th</w:t>
      </w:r>
      <w:r>
        <w:t>, 202</w:t>
      </w:r>
      <w:r w:rsidR="00225E05">
        <w:t>1</w:t>
      </w:r>
      <w:r>
        <w:t xml:space="preserve"> the American Cancer Society Cancer Action Network (ACS CAN) will host its 1</w:t>
      </w:r>
      <w:r w:rsidR="00225E05">
        <w:t>1</w:t>
      </w:r>
      <w:r w:rsidRPr="2DDB547E">
        <w:rPr>
          <w:vertAlign w:val="superscript"/>
        </w:rPr>
        <w:t>th</w:t>
      </w:r>
      <w:r>
        <w:t xml:space="preserve"> annual Lights of Hope event.  Each light of hope honors loved ones who have </w:t>
      </w:r>
      <w:r w:rsidR="00D91D8F">
        <w:t xml:space="preserve">survived </w:t>
      </w:r>
      <w:r>
        <w:t xml:space="preserve">cancer and remembers those </w:t>
      </w:r>
      <w:r w:rsidR="00D91D8F">
        <w:t>we’ve lost</w:t>
      </w:r>
      <w:r>
        <w:t>. The displays in communities from coast to coast will</w:t>
      </w:r>
      <w:r w:rsidR="00410EDD">
        <w:t xml:space="preserve"> send a clear and impactful message to </w:t>
      </w:r>
      <w:r w:rsidR="00C92849">
        <w:t>lawmak</w:t>
      </w:r>
      <w:r w:rsidR="00FE00AA">
        <w:t xml:space="preserve">ers that fighting cancer must be a national priority – from increasing funding for </w:t>
      </w:r>
      <w:r w:rsidR="005E1AA6">
        <w:t>lifesaving</w:t>
      </w:r>
      <w:r w:rsidR="00FE00AA">
        <w:t xml:space="preserve"> cancer research to </w:t>
      </w:r>
      <w:r w:rsidR="005E1AA6">
        <w:t>ensuring that all Americans in all communities have access to quality, affordable cancer care</w:t>
      </w:r>
      <w:r w:rsidR="000653CD">
        <w:t>.</w:t>
      </w:r>
    </w:p>
    <w:p w14:paraId="66DC0027" w14:textId="77777777" w:rsidR="00355720" w:rsidRDefault="00355720" w:rsidP="008225FD">
      <w:pPr>
        <w:ind w:left="-270"/>
      </w:pPr>
    </w:p>
    <w:p w14:paraId="197CB4F5" w14:textId="63F08BAC" w:rsidR="007D3AF6" w:rsidRDefault="00355720" w:rsidP="008225FD">
      <w:pPr>
        <w:ind w:left="-270"/>
      </w:pPr>
      <w:r>
        <w:t>This year’s event will culminate in a special ceremony on September 1</w:t>
      </w:r>
      <w:r w:rsidR="00225E05">
        <w:t>8</w:t>
      </w:r>
      <w:r>
        <w:t xml:space="preserve"> that will be livestreamed </w:t>
      </w:r>
      <w:r w:rsidR="0062003A">
        <w:t>through Facebook and the ACS CAN website</w:t>
      </w:r>
      <w:r w:rsidR="00740E16">
        <w:t xml:space="preserve">. </w:t>
      </w:r>
      <w:r w:rsidR="002F4099">
        <w:t xml:space="preserve">This one-of-a-kind virtual event </w:t>
      </w:r>
      <w:r w:rsidR="00740E16">
        <w:t xml:space="preserve">will also provide participants with opportunities to contact their members of Congress and share their at-home displays </w:t>
      </w:r>
      <w:r w:rsidR="002F4099">
        <w:t xml:space="preserve">on social media and </w:t>
      </w:r>
      <w:r w:rsidR="00740E16">
        <w:t xml:space="preserve">with </w:t>
      </w:r>
      <w:r w:rsidR="002F4099">
        <w:t>fellow participants.</w:t>
      </w:r>
      <w:r w:rsidR="002F4099" w:rsidDel="002F4099">
        <w:t xml:space="preserve"> </w:t>
      </w:r>
      <w:r w:rsidR="007D3AF6">
        <w:br/>
      </w:r>
    </w:p>
    <w:p w14:paraId="67BE9FCC" w14:textId="6136E48C" w:rsidR="007D3AF6" w:rsidRPr="007D3AF6" w:rsidRDefault="007D3AF6" w:rsidP="008225FD">
      <w:pPr>
        <w:ind w:left="-270"/>
      </w:pPr>
      <w:r w:rsidRPr="00CB046D">
        <w:t xml:space="preserve">This event is very powerful and meaningful to all. Your support will help us light </w:t>
      </w:r>
      <w:r>
        <w:t xml:space="preserve">hope </w:t>
      </w:r>
      <w:r w:rsidR="00C42020">
        <w:t>in our local community</w:t>
      </w:r>
      <w:r>
        <w:t xml:space="preserve">.  </w:t>
      </w:r>
      <w:r>
        <w:rPr>
          <w:rFonts w:cs="Tahoma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Default="007D3AF6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</w:p>
    <w:p w14:paraId="5F6B7321" w14:textId="2F9DDE47" w:rsidR="00225E05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Platinum Sponsor - $1,000</w:t>
      </w:r>
    </w:p>
    <w:p w14:paraId="39225927" w14:textId="4AA370F8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 w:rsidRPr="00225E05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Lights of Hope bags to be personalized</w:t>
      </w:r>
    </w:p>
    <w:p w14:paraId="7B31B68D" w14:textId="3C61CD0A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name listed as Platinum Sponsor on </w:t>
      </w:r>
      <w:r w:rsidRPr="00225E05">
        <w:rPr>
          <w:rFonts w:asciiTheme="minorHAnsi" w:hAnsiTheme="minorHAnsi" w:cstheme="minorHAnsi"/>
          <w:highlight w:val="yellow"/>
        </w:rPr>
        <w:t>STATE</w:t>
      </w:r>
      <w:r>
        <w:rPr>
          <w:rFonts w:asciiTheme="minorHAnsi" w:hAnsiTheme="minorHAnsi" w:cstheme="minorHAnsi"/>
        </w:rPr>
        <w:t xml:space="preserve"> webpage</w:t>
      </w:r>
    </w:p>
    <w:p w14:paraId="0F03DDB7" w14:textId="5889772A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 featured on two lawn signs to be displayed in your community</w:t>
      </w:r>
    </w:p>
    <w:p w14:paraId="2CAD7C59" w14:textId="4517425F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Logo recognition on ACS CAN </w:t>
      </w:r>
      <w:r w:rsidRPr="00225E05">
        <w:rPr>
          <w:rFonts w:asciiTheme="minorHAnsi" w:hAnsiTheme="minorHAnsi" w:cstheme="minorHAnsi"/>
          <w:highlight w:val="yellow"/>
        </w:rPr>
        <w:t>STATE</w:t>
      </w:r>
      <w:r>
        <w:rPr>
          <w:rFonts w:asciiTheme="minorHAnsi" w:hAnsiTheme="minorHAnsi" w:cstheme="minorHAnsi"/>
        </w:rPr>
        <w:t xml:space="preserve"> social media pages</w:t>
      </w:r>
    </w:p>
    <w:p w14:paraId="1C5B99B0" w14:textId="346CBB49" w:rsidR="00225E05" w:rsidRDefault="00225E05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Recognition in ACS CAN’s annual Advocacy Accomplishments report</w:t>
      </w:r>
    </w:p>
    <w:p w14:paraId="07804889" w14:textId="6D16559B" w:rsidR="00225E05" w:rsidRPr="00225E05" w:rsidRDefault="008225FD" w:rsidP="008225FD">
      <w:pPr>
        <w:pStyle w:val="ListParagraph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4DDCC" wp14:editId="49FC2B05">
                <wp:simplePos x="0" y="0"/>
                <wp:positionH relativeFrom="page">
                  <wp:posOffset>4853940</wp:posOffset>
                </wp:positionH>
                <wp:positionV relativeFrom="paragraph">
                  <wp:posOffset>114935</wp:posOffset>
                </wp:positionV>
                <wp:extent cx="282702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6765" w14:textId="7D64670E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  <w:t>Family Sponsor - $500</w:t>
                            </w:r>
                          </w:p>
                          <w:p w14:paraId="5BFA71A3" w14:textId="6DFC7A31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50 Lights of Hope bags to be personalized</w:t>
                            </w:r>
                          </w:p>
                          <w:p w14:paraId="09E8A67C" w14:textId="66FD80B9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Lawn sign with one picture and family name to be displayed</w:t>
                            </w:r>
                          </w:p>
                          <w:p w14:paraId="264030DF" w14:textId="1428BBA7" w:rsidR="00E82553" w:rsidRPr="008225FD" w:rsidRDefault="00E82553" w:rsidP="00E82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Listed as Family Sponsor on ACS CAN 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  <w:highlight w:val="yellow"/>
                              </w:rPr>
                              <w:t>STATE</w:t>
                            </w:r>
                            <w:r w:rsidRPr="008225FD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social media </w:t>
                            </w:r>
                          </w:p>
                          <w:p w14:paraId="0FD2917B" w14:textId="77777777" w:rsidR="00E82553" w:rsidRDefault="00E82553" w:rsidP="00E825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38A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E67CD9" w14:textId="6A1D32D5" w:rsidR="00E82553" w:rsidRDefault="00E82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D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9.05pt;width:222.6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" fillcolor="#d9e2f3 [660]" stroked="f">
                <v:textbox>
                  <w:txbxContent>
                    <w:p w14:paraId="5F0F6765" w14:textId="7D64670E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  <w:t>Family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  <w:t xml:space="preserve"> Sponsor - $500</w:t>
                      </w:r>
                    </w:p>
                    <w:p w14:paraId="5BFA71A3" w14:textId="6DFC7A31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50 Lights of Hope bags to be personalized</w:t>
                      </w:r>
                    </w:p>
                    <w:p w14:paraId="09E8A67C" w14:textId="66FD80B9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>Lawn sign with one picture and family name to be displayed</w:t>
                      </w:r>
                    </w:p>
                    <w:p w14:paraId="264030DF" w14:textId="1428BBA7" w:rsidR="00E82553" w:rsidRPr="008225FD" w:rsidRDefault="00E82553" w:rsidP="00E82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Listed as Family Sponsor on ACS CAN 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  <w:highlight w:val="yellow"/>
                        </w:rPr>
                        <w:t>STATE</w:t>
                      </w:r>
                      <w:r w:rsidRPr="008225FD">
                        <w:rPr>
                          <w:rFonts w:eastAsia="Times New Roman"/>
                          <w:sz w:val="20"/>
                          <w:szCs w:val="20"/>
                        </w:rPr>
                        <w:t xml:space="preserve"> social media </w:t>
                      </w:r>
                    </w:p>
                    <w:p w14:paraId="0FD2917B" w14:textId="77777777" w:rsidR="00E82553" w:rsidRDefault="00E82553" w:rsidP="00E82553">
                      <w:pPr>
                        <w:rPr>
                          <w:rFonts w:ascii="Century Gothic" w:hAnsi="Century Gothic"/>
                          <w:b/>
                          <w:bCs/>
                          <w:color w:val="0038A8"/>
                          <w:sz w:val="24"/>
                          <w:szCs w:val="24"/>
                          <w:u w:val="single"/>
                        </w:rPr>
                      </w:pPr>
                    </w:p>
                    <w:p w14:paraId="23E67CD9" w14:textId="6A1D32D5" w:rsidR="00E82553" w:rsidRDefault="00E82553"/>
                  </w:txbxContent>
                </v:textbox>
                <w10:wrap anchorx="page"/>
              </v:shape>
            </w:pict>
          </mc:Fallback>
        </mc:AlternateContent>
      </w:r>
      <w:r w:rsidR="00225E05" w:rsidRPr="00225E05">
        <w:rPr>
          <w:rFonts w:asciiTheme="minorHAnsi" w:hAnsiTheme="minorHAnsi" w:cstheme="minorHAnsi"/>
        </w:rPr>
        <w:t>Opportunity for name recognition in local press release</w:t>
      </w:r>
    </w:p>
    <w:p w14:paraId="057A8F4A" w14:textId="611E93BB" w:rsidR="00795699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Gold</w:t>
      </w:r>
      <w:r w:rsidR="00795699" w:rsidRPr="00C42020">
        <w:rPr>
          <w:rFonts w:ascii="Century Gothic" w:hAnsi="Century Gothic"/>
          <w:b/>
          <w:bCs/>
          <w:color w:val="0038A8"/>
          <w:u w:val="single"/>
        </w:rPr>
        <w:t xml:space="preserve"> Sponsor - $500</w:t>
      </w:r>
    </w:p>
    <w:p w14:paraId="49D7C680" w14:textId="399D3015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bookmarkStart w:id="0" w:name="_Hlk61008111"/>
      <w:r>
        <w:rPr>
          <w:rFonts w:eastAsia="Times New Roman"/>
        </w:rPr>
        <w:t>50 Lights of Hope bags to be personalized</w:t>
      </w:r>
    </w:p>
    <w:bookmarkEnd w:id="0"/>
    <w:p w14:paraId="75E6F450" w14:textId="1AD0129F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Company name listed as </w:t>
      </w:r>
      <w:r w:rsidR="00225E05">
        <w:rPr>
          <w:rFonts w:eastAsia="Times New Roman"/>
        </w:rPr>
        <w:t>Gold</w:t>
      </w:r>
      <w:r>
        <w:rPr>
          <w:rFonts w:eastAsia="Times New Roman"/>
        </w:rPr>
        <w:t xml:space="preserve"> Sponsor on </w:t>
      </w:r>
      <w:r w:rsidR="00225E05" w:rsidRPr="00225E05"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webpage</w:t>
      </w:r>
    </w:p>
    <w:p w14:paraId="58CF6DB2" w14:textId="1F4F49FE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Logo featured on lawn sign to be displayed </w:t>
      </w:r>
      <w:r w:rsidR="001B06D0">
        <w:rPr>
          <w:rFonts w:eastAsia="Times New Roman"/>
        </w:rPr>
        <w:t>in your</w:t>
      </w:r>
      <w:r>
        <w:rPr>
          <w:rFonts w:eastAsia="Times New Roman"/>
        </w:rPr>
        <w:t xml:space="preserve"> community </w:t>
      </w:r>
    </w:p>
    <w:p w14:paraId="44264186" w14:textId="103F3FD9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</w:t>
      </w:r>
      <w:r w:rsidR="005C0EBA" w:rsidRPr="005C0EBA">
        <w:rPr>
          <w:rFonts w:eastAsia="Times New Roman"/>
        </w:rPr>
        <w:t xml:space="preserve">on ACS CAN </w:t>
      </w:r>
      <w:r w:rsidR="005C0EBA" w:rsidRPr="00225E05">
        <w:rPr>
          <w:rFonts w:eastAsia="Times New Roman"/>
          <w:highlight w:val="yellow"/>
        </w:rPr>
        <w:t>STATE</w:t>
      </w:r>
      <w:r w:rsidR="005C0EBA" w:rsidRPr="005C0EBA">
        <w:rPr>
          <w:rFonts w:eastAsia="Times New Roman"/>
        </w:rPr>
        <w:t xml:space="preserve"> social media pages</w:t>
      </w:r>
    </w:p>
    <w:p w14:paraId="0AAC9CC1" w14:textId="5C5F39BA" w:rsidR="00795699" w:rsidRDefault="00795699" w:rsidP="008225FD">
      <w:pPr>
        <w:pStyle w:val="ListParagraph"/>
        <w:numPr>
          <w:ilvl w:val="0"/>
          <w:numId w:val="1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in ACS CAN's annual </w:t>
      </w:r>
      <w:r>
        <w:rPr>
          <w:rFonts w:eastAsia="Times New Roman"/>
          <w:i/>
          <w:iCs/>
        </w:rPr>
        <w:t>Advocacy Accomplishments</w:t>
      </w:r>
      <w:r>
        <w:rPr>
          <w:rFonts w:eastAsia="Times New Roman"/>
        </w:rPr>
        <w:t xml:space="preserve"> Report</w:t>
      </w:r>
    </w:p>
    <w:p w14:paraId="5ECD6C27" w14:textId="2F8DF613" w:rsidR="00795699" w:rsidRPr="00C42020" w:rsidRDefault="00795699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 xml:space="preserve">Silver Sponsor - $350 </w:t>
      </w:r>
    </w:p>
    <w:p w14:paraId="09BAEBD6" w14:textId="0A6BC050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35 Lights of Hope bags to be personalized</w:t>
      </w:r>
    </w:p>
    <w:p w14:paraId="62F63826" w14:textId="1A523003" w:rsidR="00795699" w:rsidRDefault="00225E05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Name</w:t>
      </w:r>
      <w:r w:rsidR="00795699">
        <w:rPr>
          <w:rFonts w:eastAsia="Times New Roman"/>
        </w:rPr>
        <w:t xml:space="preserve"> featured on </w:t>
      </w:r>
      <w:r w:rsidR="001B06D0">
        <w:rPr>
          <w:rFonts w:eastAsia="Times New Roman"/>
        </w:rPr>
        <w:t>l</w:t>
      </w:r>
      <w:r w:rsidR="00795699">
        <w:rPr>
          <w:rFonts w:eastAsia="Times New Roman"/>
        </w:rPr>
        <w:t>awn sign to be display</w:t>
      </w:r>
      <w:r w:rsidR="001B06D0">
        <w:rPr>
          <w:rFonts w:eastAsia="Times New Roman"/>
        </w:rPr>
        <w:t>ed in your</w:t>
      </w:r>
      <w:r w:rsidR="00795699">
        <w:rPr>
          <w:rFonts w:eastAsia="Times New Roman"/>
        </w:rPr>
        <w:t xml:space="preserve"> community</w:t>
      </w:r>
    </w:p>
    <w:p w14:paraId="74C65BC2" w14:textId="794C7C8A" w:rsidR="00795699" w:rsidRDefault="00225E05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Name r</w:t>
      </w:r>
      <w:r w:rsidR="00795699">
        <w:rPr>
          <w:rFonts w:eastAsia="Times New Roman"/>
        </w:rPr>
        <w:t xml:space="preserve">ecognition on ACS CAN </w:t>
      </w:r>
      <w:r w:rsidR="00795699">
        <w:rPr>
          <w:rFonts w:eastAsia="Times New Roman"/>
          <w:highlight w:val="yellow"/>
        </w:rPr>
        <w:t>STATE</w:t>
      </w:r>
      <w:r w:rsidR="00795699">
        <w:rPr>
          <w:rFonts w:eastAsia="Times New Roman"/>
        </w:rPr>
        <w:t xml:space="preserve"> social media pages</w:t>
      </w:r>
    </w:p>
    <w:p w14:paraId="78BB06A0" w14:textId="708BE4AC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in ACS CAN's annual </w:t>
      </w:r>
      <w:r>
        <w:rPr>
          <w:rFonts w:eastAsia="Times New Roman"/>
          <w:i/>
          <w:iCs/>
        </w:rPr>
        <w:t>Advocacy Accomplishments</w:t>
      </w:r>
      <w:r>
        <w:rPr>
          <w:rFonts w:eastAsia="Times New Roman"/>
        </w:rPr>
        <w:t xml:space="preserve"> Report</w:t>
      </w:r>
    </w:p>
    <w:p w14:paraId="39FA30B8" w14:textId="5728AF00" w:rsidR="00795699" w:rsidRDefault="00795699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0038A8"/>
          <w:sz w:val="24"/>
          <w:szCs w:val="24"/>
          <w:u w:val="single"/>
        </w:rPr>
        <w:t>Bronze Sponsor – $200</w:t>
      </w:r>
    </w:p>
    <w:p w14:paraId="4E2BE1C7" w14:textId="77777777" w:rsidR="00795699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>20 Lights of Hope bags to be personalized</w:t>
      </w:r>
    </w:p>
    <w:p w14:paraId="364C3BB2" w14:textId="63E7F951" w:rsidR="00653180" w:rsidRPr="00225E05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on ACS CAN </w:t>
      </w:r>
      <w:r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social media pages</w:t>
      </w:r>
    </w:p>
    <w:p w14:paraId="4FF56C9F" w14:textId="17F9DEB0" w:rsidR="007D3AF6" w:rsidRDefault="007D3AF6" w:rsidP="008225FD">
      <w:pPr>
        <w:ind w:left="-270"/>
      </w:pPr>
      <w:r>
        <w:t>Thank you for considering this request. Please contact me if you have any questions or would like additional information.</w:t>
      </w:r>
    </w:p>
    <w:p w14:paraId="6951E78B" w14:textId="4E8484AF" w:rsidR="000E4F31" w:rsidRDefault="007D3AF6" w:rsidP="008225FD">
      <w:pPr>
        <w:ind w:left="-270"/>
      </w:pPr>
      <w:r>
        <w:t>With regards,</w:t>
      </w:r>
      <w:r>
        <w:br/>
      </w:r>
      <w:r w:rsidR="00C42020">
        <w:br/>
      </w:r>
      <w:r>
        <w:t>NAME</w:t>
      </w:r>
      <w:r>
        <w:br/>
        <w:t>TITLE</w:t>
      </w:r>
      <w:r w:rsidR="00C42020">
        <w:br/>
        <w:t>PERSONAL PAGE URL</w:t>
      </w:r>
    </w:p>
    <w:sectPr w:rsidR="000E4F31" w:rsidSect="00341395">
      <w:footerReference w:type="default" r:id="rId13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72AE" w14:textId="77777777" w:rsidR="00B35251" w:rsidRDefault="00B35251" w:rsidP="007D3AF6">
      <w:r>
        <w:separator/>
      </w:r>
    </w:p>
  </w:endnote>
  <w:endnote w:type="continuationSeparator" w:id="0">
    <w:p w14:paraId="20F8CB69" w14:textId="77777777" w:rsidR="00B35251" w:rsidRDefault="00B3525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36F5" w14:textId="77777777" w:rsidR="00B35251" w:rsidRDefault="00B35251" w:rsidP="007D3AF6">
      <w:r>
        <w:separator/>
      </w:r>
    </w:p>
  </w:footnote>
  <w:footnote w:type="continuationSeparator" w:id="0">
    <w:p w14:paraId="45D95B2A" w14:textId="77777777" w:rsidR="00B35251" w:rsidRDefault="00B35251" w:rsidP="007D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653CD"/>
    <w:rsid w:val="000E4F31"/>
    <w:rsid w:val="001B06D0"/>
    <w:rsid w:val="001B458C"/>
    <w:rsid w:val="00225E05"/>
    <w:rsid w:val="002F4099"/>
    <w:rsid w:val="00341395"/>
    <w:rsid w:val="00355720"/>
    <w:rsid w:val="00410EDD"/>
    <w:rsid w:val="00436257"/>
    <w:rsid w:val="004C5269"/>
    <w:rsid w:val="005C0985"/>
    <w:rsid w:val="005C0EBA"/>
    <w:rsid w:val="005E1AA6"/>
    <w:rsid w:val="0062003A"/>
    <w:rsid w:val="00653180"/>
    <w:rsid w:val="006E0930"/>
    <w:rsid w:val="00740E16"/>
    <w:rsid w:val="0075434E"/>
    <w:rsid w:val="00795699"/>
    <w:rsid w:val="007D3AF6"/>
    <w:rsid w:val="00817FDC"/>
    <w:rsid w:val="008225FD"/>
    <w:rsid w:val="00B35251"/>
    <w:rsid w:val="00BB286E"/>
    <w:rsid w:val="00C178CE"/>
    <w:rsid w:val="00C42020"/>
    <w:rsid w:val="00C92849"/>
    <w:rsid w:val="00CB1079"/>
    <w:rsid w:val="00D6153C"/>
    <w:rsid w:val="00D91D8F"/>
    <w:rsid w:val="00E82553"/>
    <w:rsid w:val="00ED533F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2DBFD0AD23C47833D35F1E9D236C3" ma:contentTypeVersion="7" ma:contentTypeDescription="Create a new document." ma:contentTypeScope="" ma:versionID="344e1ecbd6bb073ebb73823c274117cc">
  <xsd:schema xmlns:xsd="http://www.w3.org/2001/XMLSchema" xmlns:xs="http://www.w3.org/2001/XMLSchema" xmlns:p="http://schemas.microsoft.com/office/2006/metadata/properties" xmlns:ns2="b9692a6e-cbbe-46c8-9c62-95274f94ab92" targetNamespace="http://schemas.microsoft.com/office/2006/metadata/properties" ma:root="true" ma:fieldsID="7374e8c08d4a9070f053d5212506c674" ns2:_="">
    <xsd:import namespace="b9692a6e-cbbe-46c8-9c62-95274f94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2a6e-cbbe-46c8-9c62-95274f94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692a6e-cbbe-46c8-9c62-95274f94ab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727C-C3A6-405F-833D-831F05B1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2a6e-cbbe-46c8-9c62-95274f94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2</cp:revision>
  <dcterms:created xsi:type="dcterms:W3CDTF">2021-04-21T17:01:00Z</dcterms:created>
  <dcterms:modified xsi:type="dcterms:W3CDTF">2021-04-21T17:01:00Z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0x010100FAA2DBFD0AD23C47833D35F1E9D236C3</vt:lpwstr>
  </property>
</Properties>
</file>